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7CBA" w14:textId="66A897C0" w:rsidR="00D14628" w:rsidRPr="0017717A" w:rsidRDefault="00A148F4" w:rsidP="00A148F4">
      <w:pPr>
        <w:jc w:val="center"/>
        <w:rPr>
          <w:sz w:val="32"/>
          <w:szCs w:val="32"/>
        </w:rPr>
      </w:pPr>
      <w:r w:rsidRPr="0017717A">
        <w:rPr>
          <w:rFonts w:hint="eastAsia"/>
          <w:sz w:val="32"/>
          <w:szCs w:val="32"/>
        </w:rPr>
        <w:t>うる</w:t>
      </w:r>
      <w:proofErr w:type="gramStart"/>
      <w:r w:rsidRPr="0017717A">
        <w:rPr>
          <w:rFonts w:hint="eastAsia"/>
          <w:sz w:val="32"/>
          <w:szCs w:val="32"/>
        </w:rPr>
        <w:t>ぎ</w:t>
      </w:r>
      <w:proofErr w:type="gramEnd"/>
      <w:r w:rsidRPr="0017717A">
        <w:rPr>
          <w:sz w:val="32"/>
          <w:szCs w:val="32"/>
        </w:rPr>
        <w:t>Halo</w:t>
      </w:r>
      <w:r w:rsidRPr="0017717A">
        <w:rPr>
          <w:rFonts w:hint="eastAsia"/>
          <w:sz w:val="32"/>
          <w:szCs w:val="32"/>
        </w:rPr>
        <w:t>！</w:t>
      </w:r>
      <w:r w:rsidRPr="0017717A">
        <w:rPr>
          <w:sz w:val="32"/>
          <w:szCs w:val="32"/>
        </w:rPr>
        <w:t>-</w:t>
      </w:r>
      <w:r w:rsidRPr="0017717A">
        <w:rPr>
          <w:rFonts w:hint="eastAsia"/>
          <w:sz w:val="32"/>
          <w:szCs w:val="32"/>
        </w:rPr>
        <w:t>岡田屋-</w:t>
      </w:r>
      <w:r w:rsidRPr="0017717A">
        <w:rPr>
          <w:sz w:val="32"/>
          <w:szCs w:val="32"/>
        </w:rPr>
        <w:t xml:space="preserve"> </w:t>
      </w:r>
      <w:r w:rsidRPr="0017717A">
        <w:rPr>
          <w:rFonts w:hint="eastAsia"/>
          <w:sz w:val="32"/>
          <w:szCs w:val="32"/>
        </w:rPr>
        <w:t>利用規約</w:t>
      </w:r>
    </w:p>
    <w:p w14:paraId="6CD29449" w14:textId="658FB82B" w:rsidR="007D59D4" w:rsidRPr="0017717A" w:rsidRDefault="007D59D4" w:rsidP="00A148F4">
      <w:pPr>
        <w:jc w:val="center"/>
        <w:rPr>
          <w:sz w:val="22"/>
          <w:szCs w:val="22"/>
        </w:rPr>
      </w:pPr>
    </w:p>
    <w:p w14:paraId="0E808602" w14:textId="1C0BC653" w:rsidR="007D59D4" w:rsidRPr="0017717A" w:rsidRDefault="007D59D4" w:rsidP="007D59D4">
      <w:pPr>
        <w:jc w:val="left"/>
        <w:rPr>
          <w:szCs w:val="21"/>
        </w:rPr>
      </w:pPr>
      <w:r w:rsidRPr="0017717A">
        <w:rPr>
          <w:rFonts w:hint="eastAsia"/>
          <w:szCs w:val="21"/>
        </w:rPr>
        <w:t>うる</w:t>
      </w:r>
      <w:proofErr w:type="gramStart"/>
      <w:r w:rsidRPr="0017717A">
        <w:rPr>
          <w:rFonts w:hint="eastAsia"/>
          <w:szCs w:val="21"/>
        </w:rPr>
        <w:t>ぎ</w:t>
      </w:r>
      <w:proofErr w:type="gramEnd"/>
      <w:r w:rsidRPr="0017717A">
        <w:rPr>
          <w:szCs w:val="21"/>
        </w:rPr>
        <w:t>Halo</w:t>
      </w:r>
      <w:r w:rsidRPr="0017717A">
        <w:rPr>
          <w:rFonts w:hint="eastAsia"/>
          <w:szCs w:val="21"/>
        </w:rPr>
        <w:t>！</w:t>
      </w:r>
      <w:r w:rsidRPr="0017717A">
        <w:rPr>
          <w:szCs w:val="21"/>
        </w:rPr>
        <w:t>-</w:t>
      </w:r>
      <w:r w:rsidRPr="0017717A">
        <w:rPr>
          <w:rFonts w:hint="eastAsia"/>
          <w:szCs w:val="21"/>
        </w:rPr>
        <w:t>岡田屋</w:t>
      </w:r>
      <w:r w:rsidRPr="0017717A">
        <w:rPr>
          <w:szCs w:val="21"/>
        </w:rPr>
        <w:t>-</w:t>
      </w:r>
      <w:r w:rsidRPr="0017717A">
        <w:rPr>
          <w:rFonts w:hint="eastAsia"/>
          <w:szCs w:val="21"/>
        </w:rPr>
        <w:t>（</w:t>
      </w:r>
      <w:r w:rsidRPr="0017717A">
        <w:rPr>
          <w:szCs w:val="21"/>
        </w:rPr>
        <w:t>以下「当施設」とします。）利用規約（以下「本規約」とします。）は、一般社団法人</w:t>
      </w:r>
      <w:r w:rsidRPr="0017717A">
        <w:rPr>
          <w:rFonts w:hint="eastAsia"/>
          <w:szCs w:val="21"/>
        </w:rPr>
        <w:t>木の芽</w:t>
      </w:r>
      <w:r w:rsidRPr="0017717A">
        <w:rPr>
          <w:szCs w:val="21"/>
        </w:rPr>
        <w:t>（以下「当法人」とします。）の提供するサービスの利用に関する条件を定めるものです。 当施設を利用する者、または利用する法人（以下「利用者」とします。）は、本サービスの利用前に必ず本規約の内容を確認の上同意し、本サービスの利用に際しては本規約の条件を遵守するものとします。</w:t>
      </w:r>
    </w:p>
    <w:p w14:paraId="55992901" w14:textId="0AC421AB" w:rsidR="007D59D4" w:rsidRPr="0017717A" w:rsidRDefault="007D59D4" w:rsidP="007D59D4">
      <w:pPr>
        <w:jc w:val="left"/>
        <w:rPr>
          <w:szCs w:val="21"/>
        </w:rPr>
      </w:pPr>
    </w:p>
    <w:p w14:paraId="3C3EACA8" w14:textId="77777777" w:rsidR="007D59D4" w:rsidRPr="0017717A" w:rsidRDefault="007D59D4" w:rsidP="007D59D4">
      <w:pPr>
        <w:jc w:val="left"/>
        <w:rPr>
          <w:szCs w:val="21"/>
        </w:rPr>
      </w:pPr>
      <w:r w:rsidRPr="0017717A">
        <w:rPr>
          <w:szCs w:val="21"/>
        </w:rPr>
        <w:t>第１条（目的）</w:t>
      </w:r>
    </w:p>
    <w:p w14:paraId="5303BD59" w14:textId="77777777" w:rsidR="004D6EF7" w:rsidRPr="0017717A" w:rsidRDefault="007D59D4" w:rsidP="007D59D4">
      <w:pPr>
        <w:jc w:val="left"/>
        <w:rPr>
          <w:szCs w:val="21"/>
        </w:rPr>
      </w:pPr>
      <w:r w:rsidRPr="0017717A">
        <w:rPr>
          <w:szCs w:val="21"/>
        </w:rPr>
        <w:t>当施設は、</w:t>
      </w:r>
      <w:r w:rsidRPr="0017717A">
        <w:rPr>
          <w:rFonts w:hint="eastAsia"/>
          <w:szCs w:val="21"/>
        </w:rPr>
        <w:t>長野県売木村に</w:t>
      </w:r>
      <w:r w:rsidRPr="0017717A">
        <w:rPr>
          <w:szCs w:val="21"/>
        </w:rPr>
        <w:t>お</w:t>
      </w:r>
      <w:r w:rsidR="004D6EF7" w:rsidRPr="0017717A">
        <w:rPr>
          <w:rFonts w:hint="eastAsia"/>
          <w:szCs w:val="21"/>
        </w:rPr>
        <w:t>いて個人や企業の方の活動の拠点となり、テレワークを始め</w:t>
      </w:r>
    </w:p>
    <w:p w14:paraId="4B728AD0" w14:textId="37B668EC" w:rsidR="007D59D4" w:rsidRPr="0017717A" w:rsidRDefault="004D6EF7" w:rsidP="007D59D4">
      <w:pPr>
        <w:jc w:val="left"/>
        <w:rPr>
          <w:szCs w:val="21"/>
        </w:rPr>
      </w:pPr>
      <w:proofErr w:type="gramStart"/>
      <w:r w:rsidRPr="0017717A">
        <w:rPr>
          <w:rFonts w:hint="eastAsia"/>
          <w:szCs w:val="21"/>
        </w:rPr>
        <w:t>、</w:t>
      </w:r>
      <w:proofErr w:type="gramEnd"/>
      <w:r w:rsidR="007D59D4" w:rsidRPr="0017717A">
        <w:rPr>
          <w:szCs w:val="21"/>
        </w:rPr>
        <w:t>新たなビジネス・雇用の創出、学び・交流の</w:t>
      </w:r>
      <w:r w:rsidRPr="0017717A">
        <w:rPr>
          <w:rFonts w:hint="eastAsia"/>
          <w:szCs w:val="21"/>
        </w:rPr>
        <w:t>場</w:t>
      </w:r>
      <w:r w:rsidR="007D59D4" w:rsidRPr="0017717A">
        <w:rPr>
          <w:szCs w:val="21"/>
        </w:rPr>
        <w:t>としてご利用いただくことを目的とし</w:t>
      </w:r>
      <w:r w:rsidRPr="0017717A">
        <w:rPr>
          <w:rFonts w:hint="eastAsia"/>
          <w:szCs w:val="21"/>
        </w:rPr>
        <w:t>ており</w:t>
      </w:r>
      <w:r w:rsidR="007D59D4" w:rsidRPr="0017717A">
        <w:rPr>
          <w:szCs w:val="21"/>
        </w:rPr>
        <w:t>、</w:t>
      </w:r>
      <w:r w:rsidRPr="0017717A">
        <w:rPr>
          <w:rFonts w:hint="eastAsia"/>
          <w:szCs w:val="21"/>
        </w:rPr>
        <w:t>地域の窓口となることを</w:t>
      </w:r>
      <w:r w:rsidR="007D59D4" w:rsidRPr="0017717A">
        <w:rPr>
          <w:szCs w:val="21"/>
        </w:rPr>
        <w:t>目指</w:t>
      </w:r>
      <w:r w:rsidRPr="0017717A">
        <w:rPr>
          <w:rFonts w:hint="eastAsia"/>
          <w:szCs w:val="21"/>
        </w:rPr>
        <w:t>しています</w:t>
      </w:r>
      <w:r w:rsidR="007D59D4" w:rsidRPr="0017717A">
        <w:rPr>
          <w:szCs w:val="21"/>
        </w:rPr>
        <w:t>。</w:t>
      </w:r>
    </w:p>
    <w:p w14:paraId="77AC17E3" w14:textId="77777777" w:rsidR="002418BC" w:rsidRPr="0017717A" w:rsidRDefault="002418BC" w:rsidP="007D59D4">
      <w:pPr>
        <w:jc w:val="left"/>
        <w:rPr>
          <w:szCs w:val="21"/>
        </w:rPr>
      </w:pPr>
    </w:p>
    <w:p w14:paraId="044428FB" w14:textId="038A9CC0" w:rsidR="007D59D4" w:rsidRPr="0017717A" w:rsidRDefault="007D59D4" w:rsidP="007D59D4">
      <w:pPr>
        <w:jc w:val="left"/>
        <w:rPr>
          <w:szCs w:val="21"/>
        </w:rPr>
      </w:pPr>
      <w:r w:rsidRPr="0017717A">
        <w:rPr>
          <w:szCs w:val="21"/>
        </w:rPr>
        <w:t>第２条（利用者）</w:t>
      </w:r>
    </w:p>
    <w:p w14:paraId="45E4C960" w14:textId="77777777" w:rsidR="007D59D4" w:rsidRPr="0017717A" w:rsidRDefault="007D59D4" w:rsidP="007D59D4">
      <w:pPr>
        <w:numPr>
          <w:ilvl w:val="0"/>
          <w:numId w:val="1"/>
        </w:numPr>
        <w:jc w:val="left"/>
        <w:rPr>
          <w:szCs w:val="21"/>
        </w:rPr>
      </w:pPr>
      <w:r w:rsidRPr="0017717A">
        <w:rPr>
          <w:szCs w:val="21"/>
        </w:rPr>
        <w:t>利用希望者は、当法人が指定する手続きに基づき、本規約を承諾の上、申し込むものとます。</w:t>
      </w:r>
    </w:p>
    <w:p w14:paraId="750E3772" w14:textId="77777777" w:rsidR="007D59D4" w:rsidRPr="0017717A" w:rsidRDefault="007D59D4" w:rsidP="007D59D4">
      <w:pPr>
        <w:numPr>
          <w:ilvl w:val="0"/>
          <w:numId w:val="1"/>
        </w:numPr>
        <w:jc w:val="left"/>
        <w:rPr>
          <w:szCs w:val="21"/>
        </w:rPr>
      </w:pPr>
      <w:r w:rsidRPr="0017717A">
        <w:rPr>
          <w:szCs w:val="21"/>
        </w:rPr>
        <w:t>利用者の申し込みに対し審査を行い、当法人の判断により承諾しないことができるものとします。</w:t>
      </w:r>
    </w:p>
    <w:p w14:paraId="3D720CDF" w14:textId="77777777" w:rsidR="007D59D4" w:rsidRPr="0017717A" w:rsidRDefault="007D59D4" w:rsidP="007D59D4">
      <w:pPr>
        <w:numPr>
          <w:ilvl w:val="0"/>
          <w:numId w:val="1"/>
        </w:numPr>
        <w:jc w:val="left"/>
        <w:rPr>
          <w:szCs w:val="21"/>
        </w:rPr>
      </w:pPr>
      <w:r w:rsidRPr="0017717A">
        <w:rPr>
          <w:szCs w:val="21"/>
        </w:rPr>
        <w:t>利用者は、利用者として有する権利を第三者に賃与及び譲渡することはできません。</w:t>
      </w:r>
    </w:p>
    <w:p w14:paraId="1EC9F8E1" w14:textId="77777777" w:rsidR="002418BC" w:rsidRPr="0017717A" w:rsidRDefault="002418BC" w:rsidP="007D59D4">
      <w:pPr>
        <w:jc w:val="left"/>
        <w:rPr>
          <w:szCs w:val="21"/>
        </w:rPr>
      </w:pPr>
    </w:p>
    <w:p w14:paraId="5B64959C" w14:textId="201D4AC4" w:rsidR="007D59D4" w:rsidRPr="0017717A" w:rsidRDefault="007D59D4" w:rsidP="007D59D4">
      <w:pPr>
        <w:jc w:val="left"/>
        <w:rPr>
          <w:szCs w:val="21"/>
        </w:rPr>
      </w:pPr>
      <w:r w:rsidRPr="0017717A">
        <w:rPr>
          <w:szCs w:val="21"/>
        </w:rPr>
        <w:t>第３条（サービス）</w:t>
      </w:r>
    </w:p>
    <w:p w14:paraId="3CCC7044" w14:textId="77777777" w:rsidR="007D59D4" w:rsidRPr="0017717A" w:rsidRDefault="007D59D4" w:rsidP="007D59D4">
      <w:pPr>
        <w:numPr>
          <w:ilvl w:val="0"/>
          <w:numId w:val="2"/>
        </w:numPr>
        <w:jc w:val="left"/>
        <w:rPr>
          <w:szCs w:val="21"/>
        </w:rPr>
      </w:pPr>
      <w:r w:rsidRPr="0017717A">
        <w:rPr>
          <w:szCs w:val="21"/>
        </w:rPr>
        <w:t>提供するサービスは下記の通りとします。</w:t>
      </w:r>
    </w:p>
    <w:p w14:paraId="09FBBE71" w14:textId="14C0F176" w:rsidR="007D59D4" w:rsidRPr="0017717A" w:rsidRDefault="007D59D4" w:rsidP="00B8171B">
      <w:pPr>
        <w:ind w:firstLineChars="300" w:firstLine="630"/>
        <w:jc w:val="left"/>
        <w:rPr>
          <w:szCs w:val="21"/>
        </w:rPr>
      </w:pPr>
      <w:r w:rsidRPr="0017717A">
        <w:rPr>
          <w:szCs w:val="21"/>
        </w:rPr>
        <w:t>（１）提供サービス</w:t>
      </w:r>
    </w:p>
    <w:p w14:paraId="672C77D4" w14:textId="25FB6EA0" w:rsidR="00EA5EC1" w:rsidRPr="0017717A" w:rsidRDefault="007D59D4" w:rsidP="00281A78">
      <w:pPr>
        <w:ind w:leftChars="600" w:left="1260"/>
        <w:jc w:val="left"/>
        <w:rPr>
          <w:szCs w:val="21"/>
        </w:rPr>
      </w:pPr>
      <w:r w:rsidRPr="0017717A">
        <w:rPr>
          <w:szCs w:val="21"/>
        </w:rPr>
        <w:t>利用者は、当法人が別途定める期間及び時間の範囲内で、</w:t>
      </w:r>
      <w:r w:rsidR="00565453" w:rsidRPr="0017717A">
        <w:rPr>
          <w:szCs w:val="21"/>
        </w:rPr>
        <w:t>1</w:t>
      </w:r>
      <w:r w:rsidR="00565453" w:rsidRPr="0017717A">
        <w:rPr>
          <w:rFonts w:hint="eastAsia"/>
          <w:szCs w:val="21"/>
        </w:rPr>
        <w:t>階および</w:t>
      </w:r>
      <w:r w:rsidR="00565453" w:rsidRPr="0017717A">
        <w:rPr>
          <w:szCs w:val="21"/>
        </w:rPr>
        <w:t>2</w:t>
      </w:r>
      <w:r w:rsidR="00565453" w:rsidRPr="0017717A">
        <w:rPr>
          <w:rFonts w:hint="eastAsia"/>
          <w:szCs w:val="21"/>
        </w:rPr>
        <w:t>階の</w:t>
      </w:r>
      <w:r w:rsidR="00B8171B" w:rsidRPr="0017717A">
        <w:rPr>
          <w:rFonts w:hint="eastAsia"/>
          <w:szCs w:val="21"/>
        </w:rPr>
        <w:t>コ</w:t>
      </w:r>
      <w:r w:rsidRPr="0017717A">
        <w:rPr>
          <w:szCs w:val="21"/>
        </w:rPr>
        <w:t>ワーキングスペース</w:t>
      </w:r>
      <w:r w:rsidR="001D1902" w:rsidRPr="0017717A">
        <w:rPr>
          <w:rFonts w:hint="eastAsia"/>
          <w:szCs w:val="21"/>
        </w:rPr>
        <w:t>及び共用の施設</w:t>
      </w:r>
      <w:r w:rsidRPr="0017717A">
        <w:rPr>
          <w:rFonts w:hint="eastAsia"/>
          <w:szCs w:val="21"/>
        </w:rPr>
        <w:t>を</w:t>
      </w:r>
      <w:r w:rsidRPr="0017717A">
        <w:rPr>
          <w:szCs w:val="21"/>
        </w:rPr>
        <w:t>ご利用いただくことができます。但し、</w:t>
      </w:r>
      <w:r w:rsidR="00EA5EC1" w:rsidRPr="0017717A">
        <w:rPr>
          <w:rFonts w:hint="eastAsia"/>
          <w:szCs w:val="21"/>
        </w:rPr>
        <w:t>２階会議室、個室ブース</w:t>
      </w:r>
      <w:r w:rsidR="00281A78" w:rsidRPr="0017717A">
        <w:rPr>
          <w:rFonts w:hint="eastAsia"/>
          <w:szCs w:val="21"/>
        </w:rPr>
        <w:t>、コピー機</w:t>
      </w:r>
      <w:r w:rsidR="00EA5EC1" w:rsidRPr="0017717A">
        <w:rPr>
          <w:rFonts w:hint="eastAsia"/>
          <w:szCs w:val="21"/>
        </w:rPr>
        <w:t>等、別途有料スペース</w:t>
      </w:r>
      <w:r w:rsidR="00281A78" w:rsidRPr="0017717A">
        <w:rPr>
          <w:rFonts w:hint="eastAsia"/>
          <w:szCs w:val="21"/>
        </w:rPr>
        <w:t>、有料備品等があります</w:t>
      </w:r>
      <w:r w:rsidR="00EA5EC1" w:rsidRPr="0017717A">
        <w:rPr>
          <w:rFonts w:hint="eastAsia"/>
          <w:szCs w:val="21"/>
        </w:rPr>
        <w:t>。</w:t>
      </w:r>
    </w:p>
    <w:p w14:paraId="50352553" w14:textId="77777777" w:rsidR="007D59D4" w:rsidRPr="0017717A" w:rsidRDefault="007D59D4" w:rsidP="00D26A52">
      <w:pPr>
        <w:ind w:firstLineChars="300" w:firstLine="630"/>
        <w:jc w:val="left"/>
        <w:rPr>
          <w:szCs w:val="21"/>
        </w:rPr>
      </w:pPr>
      <w:r w:rsidRPr="0017717A">
        <w:rPr>
          <w:szCs w:val="21"/>
        </w:rPr>
        <w:t>（２）インターネット環境提供サービス</w:t>
      </w:r>
    </w:p>
    <w:p w14:paraId="21E5C2DC" w14:textId="77777777" w:rsidR="007D59D4" w:rsidRPr="0017717A" w:rsidRDefault="007D59D4" w:rsidP="00D26A52">
      <w:pPr>
        <w:ind w:leftChars="550" w:left="1575" w:hangingChars="200" w:hanging="420"/>
        <w:jc w:val="left"/>
        <w:rPr>
          <w:szCs w:val="21"/>
        </w:rPr>
      </w:pPr>
      <w:r w:rsidRPr="0017717A">
        <w:rPr>
          <w:szCs w:val="21"/>
        </w:rPr>
        <w:t>Ａ．当法人は利用者に対し、インターネット接続を可能とする環境を提供するのとします（以下、「インターネット環境提供サービス」といいます）。</w:t>
      </w:r>
    </w:p>
    <w:p w14:paraId="0671465F" w14:textId="77777777" w:rsidR="007D59D4" w:rsidRPr="0017717A" w:rsidRDefault="007D59D4" w:rsidP="00D26A52">
      <w:pPr>
        <w:ind w:leftChars="550" w:left="1575" w:hangingChars="200" w:hanging="420"/>
        <w:jc w:val="left"/>
        <w:rPr>
          <w:szCs w:val="21"/>
        </w:rPr>
      </w:pPr>
      <w:r w:rsidRPr="0017717A">
        <w:rPr>
          <w:szCs w:val="21"/>
        </w:rPr>
        <w:t>Ｂ．利用者が当法人の提供する回線を用いてインターネット接続する場合、下記のトラブル等については、当法人は一切の責任負わないものとします。</w:t>
      </w:r>
    </w:p>
    <w:p w14:paraId="42A552D3" w14:textId="77777777" w:rsidR="007D59D4" w:rsidRPr="0017717A" w:rsidRDefault="007D59D4" w:rsidP="002418BC">
      <w:pPr>
        <w:ind w:leftChars="750" w:left="2205" w:hangingChars="300" w:hanging="630"/>
        <w:jc w:val="left"/>
        <w:rPr>
          <w:szCs w:val="21"/>
        </w:rPr>
      </w:pPr>
      <w:r w:rsidRPr="0017717A">
        <w:rPr>
          <w:szCs w:val="21"/>
        </w:rPr>
        <w:lastRenderedPageBreak/>
        <w:t>B‐1．当法人は、業務上必要であると認める場合又はやむを得ない場合、インターネット環境提供サービスを一時停止することができるものとします。</w:t>
      </w:r>
    </w:p>
    <w:p w14:paraId="2850C613" w14:textId="20529B6F" w:rsidR="002418BC" w:rsidRPr="0017717A" w:rsidRDefault="007D59D4" w:rsidP="002418BC">
      <w:pPr>
        <w:ind w:leftChars="750" w:left="2205" w:hangingChars="300" w:hanging="630"/>
        <w:jc w:val="left"/>
        <w:rPr>
          <w:szCs w:val="21"/>
        </w:rPr>
      </w:pPr>
      <w:r w:rsidRPr="0017717A">
        <w:rPr>
          <w:szCs w:val="21"/>
        </w:rPr>
        <w:t>B‐2．当法人が利用者に対し、原因の如何及び帰責性の有無に関わらず、インターネット環境を提供することができない場合、これにより利用者に係る当該法人に損害が生じた場合でも、当法人は利用者に対して損害賠償の責任を負わないものとします。</w:t>
      </w:r>
    </w:p>
    <w:p w14:paraId="1C21BA7D" w14:textId="08167F27" w:rsidR="001D1902" w:rsidRPr="0017717A" w:rsidRDefault="001D1902" w:rsidP="002418BC">
      <w:pPr>
        <w:ind w:leftChars="750" w:left="2205" w:hangingChars="300" w:hanging="630"/>
        <w:jc w:val="left"/>
        <w:rPr>
          <w:szCs w:val="21"/>
        </w:rPr>
      </w:pPr>
      <w:r w:rsidRPr="0017717A">
        <w:rPr>
          <w:rFonts w:hint="eastAsia"/>
          <w:szCs w:val="21"/>
        </w:rPr>
        <w:t xml:space="preserve">B </w:t>
      </w:r>
      <w:r w:rsidRPr="0017717A">
        <w:rPr>
          <w:szCs w:val="21"/>
        </w:rPr>
        <w:t>–</w:t>
      </w:r>
      <w:r w:rsidRPr="0017717A">
        <w:rPr>
          <w:rFonts w:hint="eastAsia"/>
          <w:szCs w:val="21"/>
        </w:rPr>
        <w:t xml:space="preserve"> </w:t>
      </w:r>
      <w:r w:rsidRPr="0017717A">
        <w:rPr>
          <w:szCs w:val="21"/>
        </w:rPr>
        <w:t xml:space="preserve">3. </w:t>
      </w:r>
      <w:r w:rsidRPr="0017717A">
        <w:rPr>
          <w:rFonts w:hint="eastAsia"/>
          <w:szCs w:val="21"/>
        </w:rPr>
        <w:t>オープンネットワークに対するセキュリティ問題</w:t>
      </w:r>
    </w:p>
    <w:p w14:paraId="21D67FD0" w14:textId="2F43495F" w:rsidR="007D59D4" w:rsidRPr="0017717A" w:rsidRDefault="007D59D4" w:rsidP="007D59D4">
      <w:pPr>
        <w:numPr>
          <w:ilvl w:val="0"/>
          <w:numId w:val="2"/>
        </w:numPr>
        <w:jc w:val="left"/>
        <w:rPr>
          <w:szCs w:val="21"/>
        </w:rPr>
      </w:pPr>
      <w:r w:rsidRPr="0017717A">
        <w:rPr>
          <w:szCs w:val="21"/>
        </w:rPr>
        <w:t>サービス内容は、変更することがあります。この場合、事前に利用者に通知するものとします。</w:t>
      </w:r>
    </w:p>
    <w:p w14:paraId="3CF20B54" w14:textId="77777777" w:rsidR="007D59D4" w:rsidRPr="0017717A" w:rsidRDefault="007D59D4" w:rsidP="007D59D4">
      <w:pPr>
        <w:numPr>
          <w:ilvl w:val="0"/>
          <w:numId w:val="2"/>
        </w:numPr>
        <w:jc w:val="left"/>
        <w:rPr>
          <w:szCs w:val="21"/>
        </w:rPr>
      </w:pPr>
      <w:r w:rsidRPr="0017717A">
        <w:rPr>
          <w:szCs w:val="21"/>
        </w:rPr>
        <w:t>当法人が主催、または認定したイベント等を開催する際、当法人が管理運営上必要と認めた場合は、当施設の全部又は一部の利用を制限する場合があります。この場合、当法人は、事前に利用者に通知するものとします。</w:t>
      </w:r>
    </w:p>
    <w:p w14:paraId="2CA97B45" w14:textId="727B664C" w:rsidR="007D59D4" w:rsidRPr="0017717A" w:rsidRDefault="007D59D4" w:rsidP="00BC1F16">
      <w:pPr>
        <w:numPr>
          <w:ilvl w:val="0"/>
          <w:numId w:val="2"/>
        </w:numPr>
        <w:jc w:val="left"/>
        <w:rPr>
          <w:szCs w:val="21"/>
        </w:rPr>
      </w:pPr>
      <w:r w:rsidRPr="0017717A">
        <w:rPr>
          <w:szCs w:val="21"/>
        </w:rPr>
        <w:t>当施設では、</w:t>
      </w:r>
      <w:r w:rsidR="00EF12F4" w:rsidRPr="0017717A">
        <w:rPr>
          <w:rFonts w:hint="eastAsia"/>
          <w:szCs w:val="21"/>
        </w:rPr>
        <w:t>一部のエリアは</w:t>
      </w:r>
      <w:r w:rsidR="00BC1F16" w:rsidRPr="0017717A">
        <w:rPr>
          <w:rFonts w:hint="eastAsia"/>
          <w:szCs w:val="21"/>
        </w:rPr>
        <w:t>地域との交流を目的として</w:t>
      </w:r>
      <w:r w:rsidRPr="0017717A">
        <w:rPr>
          <w:szCs w:val="21"/>
        </w:rPr>
        <w:t>一般の方</w:t>
      </w:r>
      <w:r w:rsidR="00EF12F4" w:rsidRPr="0017717A">
        <w:rPr>
          <w:rFonts w:hint="eastAsia"/>
          <w:szCs w:val="21"/>
        </w:rPr>
        <w:t>にも開放して</w:t>
      </w:r>
      <w:r w:rsidR="00BC1F16" w:rsidRPr="0017717A">
        <w:rPr>
          <w:rFonts w:hint="eastAsia"/>
          <w:szCs w:val="21"/>
        </w:rPr>
        <w:t>いるため</w:t>
      </w:r>
      <w:r w:rsidR="00EF12F4" w:rsidRPr="0017717A">
        <w:rPr>
          <w:rFonts w:hint="eastAsia"/>
          <w:szCs w:val="21"/>
        </w:rPr>
        <w:t>、騒がしくなる場合も予想されます。</w:t>
      </w:r>
      <w:r w:rsidRPr="0017717A">
        <w:rPr>
          <w:szCs w:val="21"/>
        </w:rPr>
        <w:t>利用者は予めこれを了承するものとします。</w:t>
      </w:r>
    </w:p>
    <w:p w14:paraId="6F0CDD14" w14:textId="77777777" w:rsidR="002418BC" w:rsidRPr="0017717A" w:rsidRDefault="002418BC" w:rsidP="002418BC">
      <w:pPr>
        <w:ind w:left="720"/>
        <w:jc w:val="left"/>
        <w:rPr>
          <w:szCs w:val="21"/>
        </w:rPr>
      </w:pPr>
    </w:p>
    <w:p w14:paraId="2CE2509E" w14:textId="77777777" w:rsidR="007D59D4" w:rsidRPr="0017717A" w:rsidRDefault="007D59D4" w:rsidP="007D59D4">
      <w:pPr>
        <w:jc w:val="left"/>
        <w:rPr>
          <w:szCs w:val="21"/>
        </w:rPr>
      </w:pPr>
      <w:r w:rsidRPr="0017717A">
        <w:rPr>
          <w:szCs w:val="21"/>
        </w:rPr>
        <w:t>第４条（利用時間）</w:t>
      </w:r>
    </w:p>
    <w:p w14:paraId="274B3734" w14:textId="0D44664A" w:rsidR="00A37691" w:rsidRPr="0017717A" w:rsidRDefault="007D59D4" w:rsidP="00A37691">
      <w:pPr>
        <w:jc w:val="left"/>
        <w:rPr>
          <w:szCs w:val="21"/>
        </w:rPr>
      </w:pPr>
      <w:r w:rsidRPr="0017717A">
        <w:rPr>
          <w:szCs w:val="21"/>
        </w:rPr>
        <w:t>利用時間は原則、</w:t>
      </w:r>
      <w:r w:rsidR="00A37691" w:rsidRPr="0017717A">
        <w:rPr>
          <w:rFonts w:hint="eastAsia"/>
          <w:szCs w:val="21"/>
        </w:rPr>
        <w:t>月曜〜</w:t>
      </w:r>
      <w:r w:rsidR="00BC1F16" w:rsidRPr="0017717A">
        <w:rPr>
          <w:rFonts w:hint="eastAsia"/>
          <w:szCs w:val="21"/>
        </w:rPr>
        <w:t>金</w:t>
      </w:r>
      <w:r w:rsidR="00A37691" w:rsidRPr="0017717A">
        <w:rPr>
          <w:rFonts w:hint="eastAsia"/>
          <w:szCs w:val="21"/>
        </w:rPr>
        <w:t>曜9</w:t>
      </w:r>
      <w:r w:rsidRPr="0017717A">
        <w:rPr>
          <w:szCs w:val="21"/>
        </w:rPr>
        <w:t>時</w:t>
      </w:r>
      <w:r w:rsidR="00A37691" w:rsidRPr="0017717A">
        <w:rPr>
          <w:rFonts w:hint="eastAsia"/>
          <w:szCs w:val="21"/>
        </w:rPr>
        <w:t>3</w:t>
      </w:r>
      <w:r w:rsidR="00A37691" w:rsidRPr="0017717A">
        <w:rPr>
          <w:szCs w:val="21"/>
        </w:rPr>
        <w:t>0</w:t>
      </w:r>
      <w:r w:rsidR="00A37691" w:rsidRPr="0017717A">
        <w:rPr>
          <w:rFonts w:hint="eastAsia"/>
          <w:szCs w:val="21"/>
        </w:rPr>
        <w:t>分</w:t>
      </w:r>
      <w:r w:rsidRPr="0017717A">
        <w:rPr>
          <w:szCs w:val="21"/>
        </w:rPr>
        <w:t>から</w:t>
      </w:r>
      <w:r w:rsidR="00A37691" w:rsidRPr="0017717A">
        <w:rPr>
          <w:szCs w:val="21"/>
        </w:rPr>
        <w:t>17</w:t>
      </w:r>
      <w:r w:rsidRPr="0017717A">
        <w:rPr>
          <w:szCs w:val="21"/>
        </w:rPr>
        <w:t>時</w:t>
      </w:r>
      <w:r w:rsidR="00A37691" w:rsidRPr="0017717A">
        <w:rPr>
          <w:rFonts w:hint="eastAsia"/>
          <w:szCs w:val="21"/>
        </w:rPr>
        <w:t>3</w:t>
      </w:r>
      <w:r w:rsidR="00A37691" w:rsidRPr="0017717A">
        <w:rPr>
          <w:szCs w:val="21"/>
        </w:rPr>
        <w:t>0</w:t>
      </w:r>
      <w:r w:rsidR="00A37691" w:rsidRPr="0017717A">
        <w:rPr>
          <w:rFonts w:hint="eastAsia"/>
          <w:szCs w:val="21"/>
        </w:rPr>
        <w:t>分</w:t>
      </w:r>
      <w:r w:rsidRPr="0017717A">
        <w:rPr>
          <w:szCs w:val="21"/>
        </w:rPr>
        <w:t>まで</w:t>
      </w:r>
      <w:r w:rsidR="00BC1F16" w:rsidRPr="0017717A">
        <w:rPr>
          <w:rFonts w:hint="eastAsia"/>
          <w:szCs w:val="21"/>
        </w:rPr>
        <w:t>、土曜日は事前予約制</w:t>
      </w:r>
      <w:r w:rsidR="00A37691" w:rsidRPr="0017717A">
        <w:rPr>
          <w:rFonts w:hint="eastAsia"/>
          <w:szCs w:val="21"/>
        </w:rPr>
        <w:t>とし、日曜・祝日は休館</w:t>
      </w:r>
      <w:r w:rsidRPr="0017717A">
        <w:rPr>
          <w:rFonts w:hint="eastAsia"/>
          <w:szCs w:val="21"/>
        </w:rPr>
        <w:t>と</w:t>
      </w:r>
      <w:r w:rsidRPr="0017717A">
        <w:rPr>
          <w:szCs w:val="21"/>
        </w:rPr>
        <w:t>し</w:t>
      </w:r>
      <w:r w:rsidR="00A37691" w:rsidRPr="0017717A">
        <w:rPr>
          <w:rFonts w:hint="eastAsia"/>
          <w:szCs w:val="21"/>
        </w:rPr>
        <w:t>ま</w:t>
      </w:r>
      <w:r w:rsidRPr="0017717A">
        <w:rPr>
          <w:szCs w:val="21"/>
        </w:rPr>
        <w:t>す。</w:t>
      </w:r>
    </w:p>
    <w:p w14:paraId="61D1A383" w14:textId="77777777" w:rsidR="002418BC" w:rsidRPr="0017717A" w:rsidRDefault="002418BC" w:rsidP="00A37691">
      <w:pPr>
        <w:jc w:val="left"/>
        <w:rPr>
          <w:szCs w:val="21"/>
        </w:rPr>
      </w:pPr>
    </w:p>
    <w:p w14:paraId="599C1AB9" w14:textId="1414E04E" w:rsidR="007D59D4" w:rsidRPr="0017717A" w:rsidRDefault="007D59D4" w:rsidP="007D59D4">
      <w:pPr>
        <w:jc w:val="left"/>
        <w:rPr>
          <w:szCs w:val="21"/>
        </w:rPr>
      </w:pPr>
      <w:r w:rsidRPr="0017717A">
        <w:rPr>
          <w:szCs w:val="21"/>
        </w:rPr>
        <w:t>第５条（サービスの利用</w:t>
      </w:r>
      <w:r w:rsidR="008B4E45" w:rsidRPr="0017717A">
        <w:rPr>
          <w:rFonts w:hint="eastAsia"/>
          <w:szCs w:val="21"/>
        </w:rPr>
        <w:t>終了</w:t>
      </w:r>
      <w:r w:rsidRPr="0017717A">
        <w:rPr>
          <w:szCs w:val="21"/>
        </w:rPr>
        <w:t>）</w:t>
      </w:r>
    </w:p>
    <w:p w14:paraId="54BA1BF9" w14:textId="16B1F027" w:rsidR="007D59D4" w:rsidRPr="0017717A" w:rsidRDefault="007D59D4" w:rsidP="007D59D4">
      <w:pPr>
        <w:numPr>
          <w:ilvl w:val="0"/>
          <w:numId w:val="4"/>
        </w:numPr>
        <w:jc w:val="left"/>
        <w:rPr>
          <w:szCs w:val="21"/>
        </w:rPr>
      </w:pPr>
      <w:r w:rsidRPr="0017717A">
        <w:rPr>
          <w:szCs w:val="21"/>
        </w:rPr>
        <w:t>本契約の期間終了後は速やかに利用を終えることとします。</w:t>
      </w:r>
    </w:p>
    <w:p w14:paraId="02D00776" w14:textId="427AB4C0" w:rsidR="007D59D4" w:rsidRPr="0017717A" w:rsidRDefault="007D59D4" w:rsidP="007D59D4">
      <w:pPr>
        <w:numPr>
          <w:ilvl w:val="0"/>
          <w:numId w:val="4"/>
        </w:numPr>
        <w:jc w:val="left"/>
        <w:rPr>
          <w:szCs w:val="21"/>
        </w:rPr>
      </w:pPr>
      <w:r w:rsidRPr="0017717A">
        <w:rPr>
          <w:szCs w:val="21"/>
        </w:rPr>
        <w:t>利用者は、利用終了日までに、当施設に留置している所有物を収去するものとします。なお、利用終了日の１ヶ月後においても収去しない利用者の所有物については、当法人の判断で処分することができるものとします。</w:t>
      </w:r>
    </w:p>
    <w:p w14:paraId="7875139F" w14:textId="77777777" w:rsidR="002418BC" w:rsidRPr="0017717A" w:rsidRDefault="002418BC" w:rsidP="002418BC">
      <w:pPr>
        <w:ind w:left="720"/>
        <w:jc w:val="left"/>
        <w:rPr>
          <w:szCs w:val="21"/>
        </w:rPr>
      </w:pPr>
    </w:p>
    <w:p w14:paraId="01BAF1D8" w14:textId="77777777" w:rsidR="007D59D4" w:rsidRPr="0017717A" w:rsidRDefault="007D59D4" w:rsidP="007D59D4">
      <w:pPr>
        <w:jc w:val="left"/>
        <w:rPr>
          <w:szCs w:val="21"/>
        </w:rPr>
      </w:pPr>
      <w:r w:rsidRPr="0017717A">
        <w:rPr>
          <w:szCs w:val="21"/>
        </w:rPr>
        <w:t>第６条（利用料）</w:t>
      </w:r>
    </w:p>
    <w:p w14:paraId="7BDC92E1" w14:textId="4356C9CE" w:rsidR="007D59D4" w:rsidRPr="0017717A" w:rsidRDefault="007D59D4" w:rsidP="007D59D4">
      <w:pPr>
        <w:numPr>
          <w:ilvl w:val="0"/>
          <w:numId w:val="5"/>
        </w:numPr>
        <w:jc w:val="left"/>
        <w:rPr>
          <w:szCs w:val="21"/>
        </w:rPr>
      </w:pPr>
      <w:r w:rsidRPr="0017717A">
        <w:rPr>
          <w:szCs w:val="21"/>
        </w:rPr>
        <w:t>利用者は</w:t>
      </w:r>
      <w:r w:rsidR="008B4E45" w:rsidRPr="0017717A">
        <w:rPr>
          <w:rFonts w:hint="eastAsia"/>
          <w:szCs w:val="21"/>
        </w:rPr>
        <w:t>個人に</w:t>
      </w:r>
      <w:r w:rsidR="00E628FE" w:rsidRPr="0017717A">
        <w:rPr>
          <w:rFonts w:hint="eastAsia"/>
          <w:szCs w:val="21"/>
        </w:rPr>
        <w:t>ついては</w:t>
      </w:r>
      <w:r w:rsidR="008B4E45" w:rsidRPr="0017717A">
        <w:rPr>
          <w:rFonts w:hint="eastAsia"/>
          <w:szCs w:val="21"/>
        </w:rPr>
        <w:t>別添１の</w:t>
      </w:r>
      <w:r w:rsidRPr="0017717A">
        <w:rPr>
          <w:szCs w:val="21"/>
        </w:rPr>
        <w:t>利用料金表に定める利用料</w:t>
      </w:r>
      <w:r w:rsidR="0058003F" w:rsidRPr="0017717A">
        <w:rPr>
          <w:rFonts w:hint="eastAsia"/>
          <w:szCs w:val="21"/>
        </w:rPr>
        <w:t>、法人については契約に基づく利用料</w:t>
      </w:r>
      <w:r w:rsidRPr="0017717A">
        <w:rPr>
          <w:szCs w:val="21"/>
        </w:rPr>
        <w:t>（以下「利用料」と</w:t>
      </w:r>
      <w:r w:rsidR="0058003F" w:rsidRPr="0017717A">
        <w:rPr>
          <w:rFonts w:hint="eastAsia"/>
          <w:szCs w:val="21"/>
        </w:rPr>
        <w:t>いう</w:t>
      </w:r>
      <w:r w:rsidRPr="0017717A">
        <w:rPr>
          <w:szCs w:val="21"/>
        </w:rPr>
        <w:t>）を支払うものとします。</w:t>
      </w:r>
    </w:p>
    <w:p w14:paraId="57FBC768" w14:textId="60BE5D19" w:rsidR="007D59D4" w:rsidRPr="0017717A" w:rsidRDefault="000B1373" w:rsidP="000B1373">
      <w:pPr>
        <w:numPr>
          <w:ilvl w:val="0"/>
          <w:numId w:val="5"/>
        </w:numPr>
        <w:jc w:val="left"/>
        <w:rPr>
          <w:szCs w:val="21"/>
        </w:rPr>
      </w:pPr>
      <w:r w:rsidRPr="0017717A">
        <w:rPr>
          <w:rFonts w:hint="eastAsia"/>
          <w:szCs w:val="21"/>
        </w:rPr>
        <w:t>利用料金は、契約したプランに応じて、契約開始時に一括でお支払い支払いいただきます。但し、支払い方法について別途契約書に記載する場合はそちらが適用されます。</w:t>
      </w:r>
    </w:p>
    <w:p w14:paraId="711DB4EC" w14:textId="77777777" w:rsidR="007D59D4" w:rsidRPr="0017717A" w:rsidRDefault="007D59D4" w:rsidP="007D59D4">
      <w:pPr>
        <w:numPr>
          <w:ilvl w:val="0"/>
          <w:numId w:val="5"/>
        </w:numPr>
        <w:jc w:val="left"/>
        <w:rPr>
          <w:szCs w:val="21"/>
        </w:rPr>
      </w:pPr>
      <w:r w:rsidRPr="0017717A">
        <w:rPr>
          <w:szCs w:val="21"/>
        </w:rPr>
        <w:t>利用者の原因によりクリーニングや修復が必要となる場合、必要に応じ利用者が支払うものとします。</w:t>
      </w:r>
    </w:p>
    <w:p w14:paraId="1BB2C144" w14:textId="020672C9" w:rsidR="007D59D4" w:rsidRPr="0017717A" w:rsidRDefault="00725FE7" w:rsidP="007D59D4">
      <w:pPr>
        <w:numPr>
          <w:ilvl w:val="0"/>
          <w:numId w:val="5"/>
        </w:numPr>
        <w:jc w:val="left"/>
        <w:rPr>
          <w:szCs w:val="21"/>
        </w:rPr>
      </w:pPr>
      <w:r w:rsidRPr="0017717A">
        <w:rPr>
          <w:rFonts w:hint="eastAsia"/>
          <w:szCs w:val="21"/>
        </w:rPr>
        <w:t>月ごとの利用期間は、毎月１日から月末とします。</w:t>
      </w:r>
    </w:p>
    <w:p w14:paraId="1CE05E09" w14:textId="77777777" w:rsidR="002418BC" w:rsidRPr="0017717A" w:rsidRDefault="002418BC" w:rsidP="002418BC">
      <w:pPr>
        <w:ind w:left="720"/>
        <w:jc w:val="left"/>
        <w:rPr>
          <w:szCs w:val="21"/>
        </w:rPr>
      </w:pPr>
    </w:p>
    <w:p w14:paraId="33AD072D" w14:textId="77777777" w:rsidR="007D59D4" w:rsidRPr="0017717A" w:rsidRDefault="007D59D4" w:rsidP="007D59D4">
      <w:pPr>
        <w:jc w:val="left"/>
        <w:rPr>
          <w:szCs w:val="21"/>
        </w:rPr>
      </w:pPr>
      <w:r w:rsidRPr="0017717A">
        <w:rPr>
          <w:szCs w:val="21"/>
        </w:rPr>
        <w:t>第７条（サービス提供の終了）</w:t>
      </w:r>
    </w:p>
    <w:p w14:paraId="0FF9090A" w14:textId="77777777" w:rsidR="007D59D4" w:rsidRPr="0017717A" w:rsidRDefault="007D59D4" w:rsidP="007D59D4">
      <w:pPr>
        <w:numPr>
          <w:ilvl w:val="0"/>
          <w:numId w:val="6"/>
        </w:numPr>
        <w:jc w:val="left"/>
        <w:rPr>
          <w:szCs w:val="21"/>
        </w:rPr>
      </w:pPr>
      <w:r w:rsidRPr="0017717A">
        <w:rPr>
          <w:szCs w:val="21"/>
        </w:rPr>
        <w:t>サービス終了に際しては、当法人は利用者に対し１カ月以上前に告知を行うものとします。</w:t>
      </w:r>
    </w:p>
    <w:p w14:paraId="5FDC873E" w14:textId="77777777" w:rsidR="007D59D4" w:rsidRPr="0017717A" w:rsidRDefault="007D59D4" w:rsidP="007D59D4">
      <w:pPr>
        <w:numPr>
          <w:ilvl w:val="0"/>
          <w:numId w:val="6"/>
        </w:numPr>
        <w:jc w:val="left"/>
        <w:rPr>
          <w:szCs w:val="21"/>
        </w:rPr>
      </w:pPr>
      <w:r w:rsidRPr="0017717A">
        <w:rPr>
          <w:szCs w:val="21"/>
        </w:rPr>
        <w:t>本サービスの終了が原因で契約を終了する場合は、利用者の移転に関わる各種費用は利用者自身が負担するものとします。</w:t>
      </w:r>
    </w:p>
    <w:p w14:paraId="7D2206F0" w14:textId="77777777" w:rsidR="002418BC" w:rsidRPr="0017717A" w:rsidRDefault="002418BC" w:rsidP="007D59D4">
      <w:pPr>
        <w:jc w:val="left"/>
        <w:rPr>
          <w:szCs w:val="21"/>
        </w:rPr>
      </w:pPr>
    </w:p>
    <w:p w14:paraId="2A3D41B9" w14:textId="4C9D8022" w:rsidR="007D59D4" w:rsidRPr="0017717A" w:rsidRDefault="007D59D4" w:rsidP="007D59D4">
      <w:pPr>
        <w:jc w:val="left"/>
        <w:rPr>
          <w:szCs w:val="21"/>
        </w:rPr>
      </w:pPr>
      <w:r w:rsidRPr="0017717A">
        <w:rPr>
          <w:szCs w:val="21"/>
        </w:rPr>
        <w:t>第８条（</w:t>
      </w:r>
      <w:r w:rsidR="000B55AC" w:rsidRPr="0017717A">
        <w:rPr>
          <w:rFonts w:hint="eastAsia"/>
          <w:szCs w:val="21"/>
        </w:rPr>
        <w:t>個人情報の取り扱い</w:t>
      </w:r>
      <w:r w:rsidRPr="0017717A">
        <w:rPr>
          <w:szCs w:val="21"/>
        </w:rPr>
        <w:t>）</w:t>
      </w:r>
    </w:p>
    <w:p w14:paraId="16F6B30C" w14:textId="56A9E483" w:rsidR="002418BC" w:rsidRPr="0017717A" w:rsidRDefault="000B55AC" w:rsidP="007D59D4">
      <w:pPr>
        <w:jc w:val="left"/>
        <w:rPr>
          <w:szCs w:val="21"/>
        </w:rPr>
      </w:pPr>
      <w:r w:rsidRPr="0017717A">
        <w:rPr>
          <w:rFonts w:hint="eastAsia"/>
          <w:szCs w:val="21"/>
        </w:rPr>
        <w:t>本サービスの申し込みまたは利用等を通じて知り得た</w:t>
      </w:r>
      <w:r w:rsidR="009D6D29" w:rsidRPr="0017717A">
        <w:rPr>
          <w:rFonts w:hint="eastAsia"/>
          <w:szCs w:val="21"/>
        </w:rPr>
        <w:t>ご利用者様の</w:t>
      </w:r>
      <w:r w:rsidRPr="0017717A">
        <w:rPr>
          <w:rFonts w:hint="eastAsia"/>
          <w:szCs w:val="21"/>
        </w:rPr>
        <w:t>個人情報</w:t>
      </w:r>
      <w:r w:rsidR="009D6D29" w:rsidRPr="0017717A">
        <w:rPr>
          <w:rFonts w:hint="eastAsia"/>
          <w:szCs w:val="21"/>
        </w:rPr>
        <w:t>について</w:t>
      </w:r>
      <w:r w:rsidRPr="0017717A">
        <w:rPr>
          <w:rFonts w:hint="eastAsia"/>
          <w:szCs w:val="21"/>
        </w:rPr>
        <w:t>、</w:t>
      </w:r>
      <w:r w:rsidR="009D6D29" w:rsidRPr="0017717A">
        <w:rPr>
          <w:rFonts w:hint="eastAsia"/>
          <w:szCs w:val="21"/>
        </w:rPr>
        <w:t>個人情報の保護に関する法律、その他法令を遵守し、善良なる管理者の注意をもって管理するものとします。</w:t>
      </w:r>
    </w:p>
    <w:p w14:paraId="409A40C2" w14:textId="77777777" w:rsidR="000B55AC" w:rsidRPr="0017717A" w:rsidRDefault="000B55AC" w:rsidP="007D59D4">
      <w:pPr>
        <w:jc w:val="left"/>
        <w:rPr>
          <w:szCs w:val="21"/>
        </w:rPr>
      </w:pPr>
    </w:p>
    <w:p w14:paraId="5C9CBD1B" w14:textId="1D7119C7" w:rsidR="007D59D4" w:rsidRPr="0017717A" w:rsidRDefault="007D59D4" w:rsidP="007D59D4">
      <w:pPr>
        <w:jc w:val="left"/>
        <w:rPr>
          <w:szCs w:val="21"/>
        </w:rPr>
      </w:pPr>
      <w:r w:rsidRPr="0017717A">
        <w:rPr>
          <w:szCs w:val="21"/>
        </w:rPr>
        <w:t>第９条（禁止事項）</w:t>
      </w:r>
    </w:p>
    <w:p w14:paraId="040F9219" w14:textId="77777777" w:rsidR="007D59D4" w:rsidRPr="0017717A" w:rsidRDefault="007D59D4" w:rsidP="007D59D4">
      <w:pPr>
        <w:jc w:val="left"/>
        <w:rPr>
          <w:szCs w:val="21"/>
        </w:rPr>
      </w:pPr>
      <w:r w:rsidRPr="0017717A">
        <w:rPr>
          <w:szCs w:val="21"/>
        </w:rPr>
        <w:t>利用者は、サービスの利用等に関連し、以下の行為を行わないものとします。</w:t>
      </w:r>
    </w:p>
    <w:p w14:paraId="64648207" w14:textId="77777777" w:rsidR="007D59D4" w:rsidRPr="0017717A" w:rsidRDefault="007D59D4" w:rsidP="007D59D4">
      <w:pPr>
        <w:numPr>
          <w:ilvl w:val="0"/>
          <w:numId w:val="7"/>
        </w:numPr>
        <w:jc w:val="left"/>
        <w:rPr>
          <w:szCs w:val="21"/>
        </w:rPr>
      </w:pPr>
      <w:r w:rsidRPr="0017717A">
        <w:rPr>
          <w:szCs w:val="21"/>
        </w:rPr>
        <w:t>周囲に対する迷惑 / 有害 / 暴力等を行う行為</w:t>
      </w:r>
    </w:p>
    <w:p w14:paraId="7EDD222D" w14:textId="21F41DEA" w:rsidR="007D59D4" w:rsidRPr="0017717A" w:rsidRDefault="007D59D4" w:rsidP="007D59D4">
      <w:pPr>
        <w:numPr>
          <w:ilvl w:val="0"/>
          <w:numId w:val="7"/>
        </w:numPr>
        <w:jc w:val="left"/>
        <w:rPr>
          <w:szCs w:val="21"/>
        </w:rPr>
      </w:pPr>
      <w:r w:rsidRPr="0017717A">
        <w:rPr>
          <w:szCs w:val="21"/>
        </w:rPr>
        <w:t>設備の破損 / 破壊 / 盗難等を行う行為</w:t>
      </w:r>
    </w:p>
    <w:p w14:paraId="2D2C640A" w14:textId="7A5DE237" w:rsidR="00DD3C15" w:rsidRPr="0017717A" w:rsidRDefault="00DD3C15" w:rsidP="007D59D4">
      <w:pPr>
        <w:numPr>
          <w:ilvl w:val="0"/>
          <w:numId w:val="7"/>
        </w:numPr>
        <w:jc w:val="left"/>
        <w:rPr>
          <w:szCs w:val="21"/>
        </w:rPr>
      </w:pPr>
      <w:r w:rsidRPr="0017717A">
        <w:rPr>
          <w:rFonts w:hint="eastAsia"/>
          <w:szCs w:val="21"/>
        </w:rPr>
        <w:t>許可なく居住スペースへ立ち入る行為</w:t>
      </w:r>
    </w:p>
    <w:p w14:paraId="5A522508" w14:textId="77777777" w:rsidR="008B50CA" w:rsidRPr="0017717A" w:rsidRDefault="008B50CA" w:rsidP="008B50CA">
      <w:pPr>
        <w:pStyle w:val="ae"/>
        <w:numPr>
          <w:ilvl w:val="0"/>
          <w:numId w:val="7"/>
        </w:numPr>
        <w:ind w:leftChars="0"/>
        <w:jc w:val="left"/>
        <w:rPr>
          <w:szCs w:val="21"/>
        </w:rPr>
      </w:pPr>
      <w:r w:rsidRPr="0017717A">
        <w:rPr>
          <w:szCs w:val="21"/>
        </w:rPr>
        <w:t>政治活動及び宗教活動</w:t>
      </w:r>
    </w:p>
    <w:p w14:paraId="1C6384B7" w14:textId="768015C5" w:rsidR="008B50CA" w:rsidRPr="0017717A" w:rsidRDefault="008B50CA" w:rsidP="008B50CA">
      <w:pPr>
        <w:pStyle w:val="ae"/>
        <w:numPr>
          <w:ilvl w:val="0"/>
          <w:numId w:val="7"/>
        </w:numPr>
        <w:ind w:leftChars="0"/>
        <w:jc w:val="left"/>
        <w:rPr>
          <w:szCs w:val="21"/>
        </w:rPr>
      </w:pPr>
      <w:r w:rsidRPr="0017717A">
        <w:rPr>
          <w:szCs w:val="21"/>
        </w:rPr>
        <w:t>マルチ商法およびそれに関連する恐れのある事業及び投資商材の販売</w:t>
      </w:r>
    </w:p>
    <w:p w14:paraId="04751E2C" w14:textId="77777777" w:rsidR="007D59D4" w:rsidRPr="0017717A" w:rsidRDefault="007D59D4" w:rsidP="007D59D4">
      <w:pPr>
        <w:numPr>
          <w:ilvl w:val="0"/>
          <w:numId w:val="7"/>
        </w:numPr>
        <w:jc w:val="left"/>
        <w:rPr>
          <w:szCs w:val="21"/>
        </w:rPr>
      </w:pPr>
      <w:r w:rsidRPr="0017717A">
        <w:rPr>
          <w:szCs w:val="21"/>
        </w:rPr>
        <w:t>風俗、アダルトに関する情報、未成年者や青少年に有害な情報、またはそれらに類すると判断される情報を発信する行為</w:t>
      </w:r>
    </w:p>
    <w:p w14:paraId="1C134159" w14:textId="77777777" w:rsidR="007D59D4" w:rsidRPr="0017717A" w:rsidRDefault="007D59D4" w:rsidP="007D59D4">
      <w:pPr>
        <w:numPr>
          <w:ilvl w:val="0"/>
          <w:numId w:val="7"/>
        </w:numPr>
        <w:jc w:val="left"/>
        <w:rPr>
          <w:szCs w:val="21"/>
        </w:rPr>
      </w:pPr>
      <w:r w:rsidRPr="0017717A">
        <w:rPr>
          <w:szCs w:val="21"/>
        </w:rPr>
        <w:t>反社会的、暴力的、猟奇的な情報を発信する行為</w:t>
      </w:r>
    </w:p>
    <w:p w14:paraId="29BEB220" w14:textId="77777777" w:rsidR="007D59D4" w:rsidRPr="0017717A" w:rsidRDefault="007D59D4" w:rsidP="007D59D4">
      <w:pPr>
        <w:numPr>
          <w:ilvl w:val="0"/>
          <w:numId w:val="7"/>
        </w:numPr>
        <w:jc w:val="left"/>
        <w:rPr>
          <w:szCs w:val="21"/>
        </w:rPr>
      </w:pPr>
      <w:r w:rsidRPr="0017717A">
        <w:rPr>
          <w:szCs w:val="21"/>
        </w:rPr>
        <w:t>当法人または第三者の運用するコンピューター等に支障を与える、またはその恐れのある行為</w:t>
      </w:r>
    </w:p>
    <w:p w14:paraId="13C43159" w14:textId="77777777" w:rsidR="007D59D4" w:rsidRPr="0017717A" w:rsidRDefault="007D59D4" w:rsidP="007D59D4">
      <w:pPr>
        <w:numPr>
          <w:ilvl w:val="0"/>
          <w:numId w:val="7"/>
        </w:numPr>
        <w:jc w:val="left"/>
        <w:rPr>
          <w:szCs w:val="21"/>
        </w:rPr>
      </w:pPr>
      <w:r w:rsidRPr="0017717A">
        <w:rPr>
          <w:szCs w:val="21"/>
        </w:rPr>
        <w:t>暴力団等の反社会的勢力による不当な行為、その他違法行為を補助、助長する行為</w:t>
      </w:r>
    </w:p>
    <w:p w14:paraId="68A5CDE4" w14:textId="77777777" w:rsidR="007D59D4" w:rsidRPr="0017717A" w:rsidRDefault="007D59D4" w:rsidP="007D59D4">
      <w:pPr>
        <w:numPr>
          <w:ilvl w:val="0"/>
          <w:numId w:val="7"/>
        </w:numPr>
        <w:jc w:val="left"/>
        <w:rPr>
          <w:szCs w:val="21"/>
        </w:rPr>
      </w:pPr>
      <w:r w:rsidRPr="0017717A">
        <w:rPr>
          <w:szCs w:val="21"/>
        </w:rPr>
        <w:t>当法人の運営を妨害する、またはその恐れのある行為</w:t>
      </w:r>
    </w:p>
    <w:p w14:paraId="3BD88443" w14:textId="77777777" w:rsidR="007D59D4" w:rsidRPr="0017717A" w:rsidRDefault="007D59D4" w:rsidP="007D59D4">
      <w:pPr>
        <w:numPr>
          <w:ilvl w:val="0"/>
          <w:numId w:val="7"/>
        </w:numPr>
        <w:jc w:val="left"/>
        <w:rPr>
          <w:szCs w:val="21"/>
        </w:rPr>
      </w:pPr>
      <w:r w:rsidRPr="0017717A">
        <w:rPr>
          <w:szCs w:val="21"/>
        </w:rPr>
        <w:t>その他、当法人により不適切と判断される利用者の行為</w:t>
      </w:r>
    </w:p>
    <w:p w14:paraId="7C56CF69" w14:textId="77777777" w:rsidR="007D59D4" w:rsidRPr="0017717A" w:rsidRDefault="007D59D4" w:rsidP="007D59D4">
      <w:pPr>
        <w:numPr>
          <w:ilvl w:val="0"/>
          <w:numId w:val="7"/>
        </w:numPr>
        <w:jc w:val="left"/>
        <w:rPr>
          <w:szCs w:val="21"/>
        </w:rPr>
      </w:pPr>
      <w:r w:rsidRPr="0017717A">
        <w:rPr>
          <w:szCs w:val="21"/>
        </w:rPr>
        <w:t>前各号のいずれかに該当する違反により当法人が被った損害にかかる賠償請求は妨げないものとします。</w:t>
      </w:r>
    </w:p>
    <w:p w14:paraId="2E9E8016" w14:textId="77777777" w:rsidR="002418BC" w:rsidRPr="0017717A" w:rsidRDefault="002418BC" w:rsidP="007D59D4">
      <w:pPr>
        <w:jc w:val="left"/>
        <w:rPr>
          <w:szCs w:val="21"/>
        </w:rPr>
      </w:pPr>
    </w:p>
    <w:p w14:paraId="70CF9CA5" w14:textId="47E7B6DF" w:rsidR="007D59D4" w:rsidRPr="0017717A" w:rsidRDefault="007D59D4" w:rsidP="007D59D4">
      <w:pPr>
        <w:jc w:val="left"/>
        <w:rPr>
          <w:szCs w:val="21"/>
        </w:rPr>
      </w:pPr>
      <w:r w:rsidRPr="0017717A">
        <w:rPr>
          <w:szCs w:val="21"/>
        </w:rPr>
        <w:t>第１</w:t>
      </w:r>
      <w:r w:rsidR="008B50CA" w:rsidRPr="0017717A">
        <w:rPr>
          <w:rFonts w:hint="eastAsia"/>
          <w:szCs w:val="21"/>
        </w:rPr>
        <w:t>０</w:t>
      </w:r>
      <w:r w:rsidRPr="0017717A">
        <w:rPr>
          <w:szCs w:val="21"/>
        </w:rPr>
        <w:t>条（利用者資格の停止又は除名）</w:t>
      </w:r>
    </w:p>
    <w:p w14:paraId="67B949F8" w14:textId="77777777" w:rsidR="007D59D4" w:rsidRPr="0017717A" w:rsidRDefault="007D59D4" w:rsidP="007D59D4">
      <w:pPr>
        <w:numPr>
          <w:ilvl w:val="0"/>
          <w:numId w:val="8"/>
        </w:numPr>
        <w:jc w:val="left"/>
        <w:rPr>
          <w:szCs w:val="21"/>
        </w:rPr>
      </w:pPr>
      <w:r w:rsidRPr="0017717A">
        <w:rPr>
          <w:szCs w:val="21"/>
        </w:rPr>
        <w:t>当法人は、利用者が次の各号に該当する場合は、理由の如何に関わらず、利用者の資格を一時停止、又は当該利用者を除名することができます。</w:t>
      </w:r>
    </w:p>
    <w:p w14:paraId="7EFCEC3D" w14:textId="1F5F694D" w:rsidR="008B50CA" w:rsidRPr="0017717A" w:rsidRDefault="008B50CA" w:rsidP="008B50CA">
      <w:pPr>
        <w:ind w:firstLine="630"/>
        <w:jc w:val="left"/>
        <w:rPr>
          <w:szCs w:val="21"/>
        </w:rPr>
      </w:pPr>
      <w:r w:rsidRPr="0017717A">
        <w:rPr>
          <w:szCs w:val="21"/>
        </w:rPr>
        <w:t>（１）</w:t>
      </w:r>
      <w:r w:rsidRPr="0017717A">
        <w:rPr>
          <w:rFonts w:hint="eastAsia"/>
          <w:szCs w:val="21"/>
        </w:rPr>
        <w:t>第9条において禁止された行為</w:t>
      </w:r>
    </w:p>
    <w:p w14:paraId="0D9743CF" w14:textId="21DC48E7" w:rsidR="007D59D4" w:rsidRPr="0017717A" w:rsidRDefault="007D59D4" w:rsidP="00185DD6">
      <w:pPr>
        <w:ind w:firstLine="630"/>
        <w:jc w:val="left"/>
        <w:rPr>
          <w:szCs w:val="21"/>
        </w:rPr>
      </w:pPr>
      <w:r w:rsidRPr="0017717A">
        <w:rPr>
          <w:szCs w:val="21"/>
        </w:rPr>
        <w:t>（２）</w:t>
      </w:r>
      <w:r w:rsidR="008B50CA" w:rsidRPr="0017717A">
        <w:t>法律、条例に反する行為又は反する恐れのある行為</w:t>
      </w:r>
    </w:p>
    <w:p w14:paraId="7F111AC3" w14:textId="1AE590D9" w:rsidR="007D59D4" w:rsidRPr="0017717A" w:rsidRDefault="007D59D4" w:rsidP="002418BC">
      <w:pPr>
        <w:ind w:firstLineChars="300" w:firstLine="630"/>
        <w:jc w:val="left"/>
        <w:rPr>
          <w:szCs w:val="21"/>
        </w:rPr>
      </w:pPr>
      <w:r w:rsidRPr="0017717A">
        <w:rPr>
          <w:szCs w:val="21"/>
        </w:rPr>
        <w:t>（</w:t>
      </w:r>
      <w:r w:rsidR="008B50CA" w:rsidRPr="0017717A">
        <w:rPr>
          <w:rFonts w:hint="eastAsia"/>
          <w:szCs w:val="21"/>
        </w:rPr>
        <w:t>３</w:t>
      </w:r>
      <w:r w:rsidRPr="0017717A">
        <w:rPr>
          <w:szCs w:val="21"/>
        </w:rPr>
        <w:t>）公序良俗に反すると当法人が判断した場合</w:t>
      </w:r>
    </w:p>
    <w:p w14:paraId="4E3C9E61" w14:textId="73F2A0E2" w:rsidR="007D59D4" w:rsidRPr="0017717A" w:rsidRDefault="007D59D4" w:rsidP="002418BC">
      <w:pPr>
        <w:ind w:firstLineChars="300" w:firstLine="630"/>
        <w:jc w:val="left"/>
        <w:rPr>
          <w:szCs w:val="21"/>
        </w:rPr>
      </w:pPr>
      <w:r w:rsidRPr="0017717A">
        <w:rPr>
          <w:szCs w:val="21"/>
        </w:rPr>
        <w:lastRenderedPageBreak/>
        <w:t>（</w:t>
      </w:r>
      <w:r w:rsidR="008B50CA" w:rsidRPr="0017717A">
        <w:rPr>
          <w:rFonts w:hint="eastAsia"/>
          <w:szCs w:val="21"/>
        </w:rPr>
        <w:t>４</w:t>
      </w:r>
      <w:r w:rsidRPr="0017717A">
        <w:rPr>
          <w:szCs w:val="21"/>
        </w:rPr>
        <w:t>）提出書類に虚偽があった場合</w:t>
      </w:r>
    </w:p>
    <w:p w14:paraId="0694CCAD" w14:textId="3E12E5F4" w:rsidR="007D59D4" w:rsidRPr="0017717A" w:rsidRDefault="007D59D4" w:rsidP="002418BC">
      <w:pPr>
        <w:ind w:firstLineChars="300" w:firstLine="630"/>
        <w:jc w:val="left"/>
        <w:rPr>
          <w:szCs w:val="21"/>
        </w:rPr>
      </w:pPr>
      <w:r w:rsidRPr="0017717A">
        <w:rPr>
          <w:szCs w:val="21"/>
        </w:rPr>
        <w:t>（</w:t>
      </w:r>
      <w:r w:rsidR="008B50CA" w:rsidRPr="0017717A">
        <w:rPr>
          <w:rFonts w:hint="eastAsia"/>
          <w:szCs w:val="21"/>
        </w:rPr>
        <w:t>５</w:t>
      </w:r>
      <w:r w:rsidRPr="0017717A">
        <w:rPr>
          <w:szCs w:val="21"/>
        </w:rPr>
        <w:t>）当法人や他の利用者、第三者に損害を与える恐れがあると判断した場合</w:t>
      </w:r>
    </w:p>
    <w:p w14:paraId="157CCFBC" w14:textId="760C9230" w:rsidR="007D59D4" w:rsidRPr="0017717A" w:rsidRDefault="007D59D4" w:rsidP="002418BC">
      <w:pPr>
        <w:ind w:firstLineChars="300" w:firstLine="630"/>
        <w:jc w:val="left"/>
        <w:rPr>
          <w:szCs w:val="21"/>
        </w:rPr>
      </w:pPr>
      <w:r w:rsidRPr="0017717A">
        <w:rPr>
          <w:szCs w:val="21"/>
        </w:rPr>
        <w:t>（</w:t>
      </w:r>
      <w:r w:rsidR="008B50CA" w:rsidRPr="0017717A">
        <w:rPr>
          <w:rFonts w:hint="eastAsia"/>
          <w:szCs w:val="21"/>
        </w:rPr>
        <w:t>６</w:t>
      </w:r>
      <w:r w:rsidRPr="0017717A">
        <w:rPr>
          <w:szCs w:val="21"/>
        </w:rPr>
        <w:t>）使用料等の料金の支払いを行わない場合</w:t>
      </w:r>
    </w:p>
    <w:p w14:paraId="703A0C53" w14:textId="77777777" w:rsidR="007D59D4" w:rsidRPr="0017717A" w:rsidRDefault="007D59D4" w:rsidP="007D59D4">
      <w:pPr>
        <w:numPr>
          <w:ilvl w:val="0"/>
          <w:numId w:val="8"/>
        </w:numPr>
        <w:jc w:val="left"/>
        <w:rPr>
          <w:szCs w:val="21"/>
        </w:rPr>
      </w:pPr>
      <w:r w:rsidRPr="0017717A">
        <w:rPr>
          <w:szCs w:val="21"/>
        </w:rPr>
        <w:t>前各号のいずれかに該当する違反により当法人が被った損害にかかる賠償請求は妨げないものとします。</w:t>
      </w:r>
    </w:p>
    <w:p w14:paraId="72474765" w14:textId="0C8317CD" w:rsidR="002418BC" w:rsidRPr="0017717A" w:rsidRDefault="002418BC" w:rsidP="007D59D4">
      <w:pPr>
        <w:jc w:val="left"/>
        <w:rPr>
          <w:szCs w:val="21"/>
        </w:rPr>
      </w:pPr>
    </w:p>
    <w:p w14:paraId="28FECDED" w14:textId="5B511F64" w:rsidR="008B50CA" w:rsidRPr="0017717A" w:rsidRDefault="008B50CA" w:rsidP="008B50CA">
      <w:pPr>
        <w:jc w:val="left"/>
        <w:rPr>
          <w:szCs w:val="21"/>
        </w:rPr>
      </w:pPr>
      <w:r w:rsidRPr="0017717A">
        <w:rPr>
          <w:szCs w:val="21"/>
        </w:rPr>
        <w:t>第１</w:t>
      </w:r>
      <w:r w:rsidRPr="0017717A">
        <w:rPr>
          <w:rFonts w:hint="eastAsia"/>
          <w:szCs w:val="21"/>
        </w:rPr>
        <w:t>１</w:t>
      </w:r>
      <w:r w:rsidRPr="0017717A">
        <w:rPr>
          <w:szCs w:val="21"/>
        </w:rPr>
        <w:t>条（不可抗力）</w:t>
      </w:r>
    </w:p>
    <w:p w14:paraId="522EC806" w14:textId="77777777" w:rsidR="008B50CA" w:rsidRPr="0017717A" w:rsidRDefault="008B50CA" w:rsidP="008B50CA">
      <w:pPr>
        <w:jc w:val="left"/>
        <w:rPr>
          <w:szCs w:val="21"/>
        </w:rPr>
      </w:pPr>
      <w:r w:rsidRPr="0017717A">
        <w:rPr>
          <w:szCs w:val="21"/>
        </w:rPr>
        <w:t>天変地異、法令及びこれに準ずる規則の改廃・制定、公権力による処分・命令、その他当法人の合理的支配が及ばない事由等不可抗力を原因として、当法人の業務が停止し利用者及び利用法人へ本サービスの提供ができなくなった場合、これにより利用者又は利用法人に損害が生じたとしても、当法人は一切の責を負わないものとします。</w:t>
      </w:r>
    </w:p>
    <w:p w14:paraId="1C34BB43" w14:textId="77777777" w:rsidR="008B50CA" w:rsidRPr="0017717A" w:rsidRDefault="008B50CA" w:rsidP="007D59D4">
      <w:pPr>
        <w:jc w:val="left"/>
        <w:rPr>
          <w:szCs w:val="21"/>
        </w:rPr>
      </w:pPr>
    </w:p>
    <w:p w14:paraId="7DF7D2B8" w14:textId="11A49726" w:rsidR="007D59D4" w:rsidRPr="0017717A" w:rsidRDefault="007D59D4" w:rsidP="007D59D4">
      <w:pPr>
        <w:jc w:val="left"/>
        <w:rPr>
          <w:szCs w:val="21"/>
        </w:rPr>
      </w:pPr>
      <w:r w:rsidRPr="0017717A">
        <w:rPr>
          <w:szCs w:val="21"/>
        </w:rPr>
        <w:t>第１２条（サービス提供の休止）</w:t>
      </w:r>
    </w:p>
    <w:p w14:paraId="275BE5BD" w14:textId="2B7DC2D8" w:rsidR="007D59D4" w:rsidRPr="0017717A" w:rsidRDefault="007D59D4" w:rsidP="007D59D4">
      <w:pPr>
        <w:jc w:val="left"/>
        <w:rPr>
          <w:szCs w:val="21"/>
        </w:rPr>
      </w:pPr>
      <w:r w:rsidRPr="0017717A">
        <w:rPr>
          <w:szCs w:val="21"/>
        </w:rPr>
        <w:t>当法人は、下記の事項に該当する場合には、サービスの全部又は一部の提供を休止することができます。</w:t>
      </w:r>
    </w:p>
    <w:p w14:paraId="0B89581C" w14:textId="12A8A6D9" w:rsidR="007D59D4" w:rsidRPr="0017717A" w:rsidRDefault="007D59D4" w:rsidP="00185DD6">
      <w:pPr>
        <w:pStyle w:val="ae"/>
        <w:numPr>
          <w:ilvl w:val="0"/>
          <w:numId w:val="11"/>
        </w:numPr>
        <w:ind w:leftChars="0" w:left="709" w:hanging="283"/>
        <w:jc w:val="left"/>
        <w:rPr>
          <w:szCs w:val="21"/>
        </w:rPr>
      </w:pPr>
      <w:r w:rsidRPr="0017717A">
        <w:rPr>
          <w:szCs w:val="21"/>
        </w:rPr>
        <w:t>設備の不具合により、十分なサービスを提供することができないと当法人が判断した場合</w:t>
      </w:r>
    </w:p>
    <w:p w14:paraId="2F05D27C" w14:textId="6B158628" w:rsidR="007D59D4" w:rsidRPr="0017717A" w:rsidRDefault="007D59D4" w:rsidP="00185DD6">
      <w:pPr>
        <w:pStyle w:val="ae"/>
        <w:numPr>
          <w:ilvl w:val="0"/>
          <w:numId w:val="11"/>
        </w:numPr>
        <w:ind w:leftChars="0" w:left="709" w:hanging="283"/>
        <w:jc w:val="left"/>
        <w:rPr>
          <w:szCs w:val="21"/>
        </w:rPr>
      </w:pPr>
      <w:r w:rsidRPr="0017717A">
        <w:rPr>
          <w:szCs w:val="21"/>
        </w:rPr>
        <w:t>当施設の定期点検が行われる場合</w:t>
      </w:r>
    </w:p>
    <w:p w14:paraId="0D68AE40" w14:textId="33C896A1" w:rsidR="007D59D4" w:rsidRPr="0017717A" w:rsidRDefault="007D59D4" w:rsidP="00185DD6">
      <w:pPr>
        <w:pStyle w:val="ae"/>
        <w:numPr>
          <w:ilvl w:val="0"/>
          <w:numId w:val="11"/>
        </w:numPr>
        <w:ind w:leftChars="0" w:left="709" w:hanging="283"/>
        <w:jc w:val="left"/>
        <w:rPr>
          <w:szCs w:val="21"/>
        </w:rPr>
      </w:pPr>
      <w:r w:rsidRPr="0017717A">
        <w:rPr>
          <w:szCs w:val="21"/>
        </w:rPr>
        <w:t>緊急の点検、設備の保守上あるいは工事上やむを得ない場合</w:t>
      </w:r>
    </w:p>
    <w:p w14:paraId="03F18081" w14:textId="3147801F" w:rsidR="007D59D4" w:rsidRPr="0017717A" w:rsidRDefault="007D59D4" w:rsidP="00185DD6">
      <w:pPr>
        <w:pStyle w:val="ae"/>
        <w:numPr>
          <w:ilvl w:val="0"/>
          <w:numId w:val="11"/>
        </w:numPr>
        <w:ind w:leftChars="0" w:left="709" w:hanging="283"/>
        <w:jc w:val="left"/>
        <w:rPr>
          <w:szCs w:val="21"/>
        </w:rPr>
      </w:pPr>
      <w:r w:rsidRPr="0017717A">
        <w:rPr>
          <w:szCs w:val="21"/>
        </w:rPr>
        <w:t>火災、停電、天変地異、法令及びこれに準ずる規則の制定・改廃、公権力による処分・命令、その他当法人の合理的支配が及ばない事由等不可抗力を原因として、サービスの提供ができなくなった場合</w:t>
      </w:r>
    </w:p>
    <w:p w14:paraId="62DB91A1" w14:textId="1F0AF2BD" w:rsidR="007D59D4" w:rsidRPr="0017717A" w:rsidRDefault="007D59D4" w:rsidP="00185DD6">
      <w:pPr>
        <w:pStyle w:val="ae"/>
        <w:numPr>
          <w:ilvl w:val="0"/>
          <w:numId w:val="11"/>
        </w:numPr>
        <w:ind w:leftChars="0" w:left="709" w:hanging="283"/>
        <w:jc w:val="left"/>
        <w:rPr>
          <w:szCs w:val="21"/>
        </w:rPr>
      </w:pPr>
      <w:r w:rsidRPr="0017717A">
        <w:rPr>
          <w:szCs w:val="21"/>
        </w:rPr>
        <w:t>通信事業者が電気通信サービスを中断あるいは中止し、電気通信サービスの提供ができなくなった場合</w:t>
      </w:r>
    </w:p>
    <w:p w14:paraId="1C6EB33E" w14:textId="020F0F76" w:rsidR="007D59D4" w:rsidRPr="0017717A" w:rsidRDefault="007D59D4" w:rsidP="00185DD6">
      <w:pPr>
        <w:pStyle w:val="ae"/>
        <w:numPr>
          <w:ilvl w:val="0"/>
          <w:numId w:val="11"/>
        </w:numPr>
        <w:ind w:leftChars="0" w:left="709" w:hanging="283"/>
        <w:jc w:val="left"/>
        <w:rPr>
          <w:szCs w:val="21"/>
        </w:rPr>
      </w:pPr>
      <w:r w:rsidRPr="0017717A">
        <w:rPr>
          <w:szCs w:val="21"/>
        </w:rPr>
        <w:t>その他、当法人が運営上休止する必要があると認めた場合</w:t>
      </w:r>
    </w:p>
    <w:p w14:paraId="74147917" w14:textId="77777777" w:rsidR="002418BC" w:rsidRPr="0017717A" w:rsidRDefault="002418BC" w:rsidP="007D59D4">
      <w:pPr>
        <w:jc w:val="left"/>
        <w:rPr>
          <w:szCs w:val="21"/>
        </w:rPr>
      </w:pPr>
    </w:p>
    <w:p w14:paraId="5DDF1EA0" w14:textId="338AEF8B" w:rsidR="007D59D4" w:rsidRPr="0017717A" w:rsidRDefault="007D59D4" w:rsidP="007D59D4">
      <w:pPr>
        <w:jc w:val="left"/>
        <w:rPr>
          <w:szCs w:val="21"/>
        </w:rPr>
      </w:pPr>
      <w:r w:rsidRPr="0017717A">
        <w:rPr>
          <w:szCs w:val="21"/>
        </w:rPr>
        <w:t>第１３条（損害賠償）</w:t>
      </w:r>
    </w:p>
    <w:p w14:paraId="53A6B671" w14:textId="77777777" w:rsidR="007D59D4" w:rsidRPr="0017717A" w:rsidRDefault="007D59D4" w:rsidP="007D59D4">
      <w:pPr>
        <w:jc w:val="left"/>
        <w:rPr>
          <w:szCs w:val="21"/>
        </w:rPr>
      </w:pPr>
      <w:r w:rsidRPr="0017717A">
        <w:rPr>
          <w:szCs w:val="21"/>
        </w:rPr>
        <w:t>利用者は、サービスの利用に際し、自己の責に帰すべき事由により、当法人又は他の利用者に損害を与えた場合には、自ら費用と責任において解決にあたるものとし、当法人は一切の責任を負わないものとします。</w:t>
      </w:r>
    </w:p>
    <w:p w14:paraId="6853176C" w14:textId="77777777" w:rsidR="002418BC" w:rsidRPr="0017717A" w:rsidRDefault="002418BC" w:rsidP="007D59D4">
      <w:pPr>
        <w:jc w:val="left"/>
        <w:rPr>
          <w:szCs w:val="21"/>
        </w:rPr>
      </w:pPr>
    </w:p>
    <w:p w14:paraId="3DB1F07B" w14:textId="50766024" w:rsidR="007D59D4" w:rsidRPr="0017717A" w:rsidRDefault="007D59D4" w:rsidP="007D59D4">
      <w:pPr>
        <w:jc w:val="left"/>
        <w:rPr>
          <w:szCs w:val="21"/>
        </w:rPr>
      </w:pPr>
      <w:r w:rsidRPr="0017717A">
        <w:rPr>
          <w:szCs w:val="21"/>
        </w:rPr>
        <w:t>第１４条（免責）</w:t>
      </w:r>
    </w:p>
    <w:p w14:paraId="6E6379F2" w14:textId="77777777" w:rsidR="007D59D4" w:rsidRPr="0017717A" w:rsidRDefault="007D59D4" w:rsidP="002418BC">
      <w:pPr>
        <w:jc w:val="left"/>
        <w:rPr>
          <w:szCs w:val="21"/>
        </w:rPr>
      </w:pPr>
      <w:r w:rsidRPr="0017717A">
        <w:rPr>
          <w:szCs w:val="21"/>
        </w:rPr>
        <w:t>利用者は自己責任において当施設を利用するものとし、故意または重大な過失がある場合を除き、当施設内で発生した人的・物的損害について、当法人は一切責任を負わないものとします。</w:t>
      </w:r>
    </w:p>
    <w:p w14:paraId="794A1BE4" w14:textId="77777777" w:rsidR="007D59D4" w:rsidRPr="0017717A" w:rsidRDefault="007D59D4" w:rsidP="002418BC">
      <w:pPr>
        <w:jc w:val="left"/>
        <w:rPr>
          <w:szCs w:val="21"/>
        </w:rPr>
      </w:pPr>
      <w:r w:rsidRPr="0017717A">
        <w:rPr>
          <w:szCs w:val="21"/>
        </w:rPr>
        <w:t>利用者が主催する当施設での事業等は、自己の責任において実施するものとし、当法人は</w:t>
      </w:r>
      <w:r w:rsidRPr="0017717A">
        <w:rPr>
          <w:szCs w:val="21"/>
        </w:rPr>
        <w:lastRenderedPageBreak/>
        <w:t>これにより発生した一切の責任を負わないものとします。</w:t>
      </w:r>
    </w:p>
    <w:p w14:paraId="31BEF552" w14:textId="77777777" w:rsidR="002418BC" w:rsidRPr="0017717A" w:rsidRDefault="002418BC" w:rsidP="007D59D4">
      <w:pPr>
        <w:jc w:val="left"/>
        <w:rPr>
          <w:szCs w:val="21"/>
        </w:rPr>
      </w:pPr>
    </w:p>
    <w:p w14:paraId="11661A05" w14:textId="56B67BF9" w:rsidR="007D59D4" w:rsidRPr="0017717A" w:rsidRDefault="007D59D4" w:rsidP="007D59D4">
      <w:pPr>
        <w:jc w:val="left"/>
        <w:rPr>
          <w:szCs w:val="21"/>
        </w:rPr>
      </w:pPr>
      <w:r w:rsidRPr="0017717A">
        <w:rPr>
          <w:szCs w:val="21"/>
        </w:rPr>
        <w:t>第１５条（協議事項）</w:t>
      </w:r>
    </w:p>
    <w:p w14:paraId="1500E3DF" w14:textId="62EED5A7" w:rsidR="007D59D4" w:rsidRPr="0017717A" w:rsidRDefault="007D59D4" w:rsidP="007D59D4">
      <w:pPr>
        <w:jc w:val="left"/>
        <w:rPr>
          <w:szCs w:val="21"/>
        </w:rPr>
      </w:pPr>
      <w:r w:rsidRPr="0017717A">
        <w:rPr>
          <w:szCs w:val="21"/>
        </w:rPr>
        <w:t>本規約の解釈に疑義が生じ、又は本規約に定めのない事由が生じたときは、当法人及び利用者は、協議の上、解決するものとします。</w:t>
      </w:r>
    </w:p>
    <w:p w14:paraId="142C1F49" w14:textId="7BB901BE" w:rsidR="009D6D29" w:rsidRPr="0017717A" w:rsidRDefault="009D6D29" w:rsidP="007D59D4">
      <w:pPr>
        <w:jc w:val="left"/>
        <w:rPr>
          <w:szCs w:val="21"/>
        </w:rPr>
      </w:pPr>
    </w:p>
    <w:p w14:paraId="0384C825" w14:textId="0B64CCAE" w:rsidR="009D6D29" w:rsidRPr="0017717A" w:rsidRDefault="009D6D29" w:rsidP="007D59D4">
      <w:pPr>
        <w:jc w:val="left"/>
        <w:rPr>
          <w:szCs w:val="21"/>
        </w:rPr>
      </w:pPr>
      <w:r w:rsidRPr="0017717A">
        <w:rPr>
          <w:rFonts w:hint="eastAsia"/>
          <w:szCs w:val="21"/>
        </w:rPr>
        <w:t>第１６条（利用規約の変更）</w:t>
      </w:r>
    </w:p>
    <w:p w14:paraId="350CDB7F" w14:textId="047A793E" w:rsidR="009D6D29" w:rsidRPr="0017717A" w:rsidRDefault="009D6D29" w:rsidP="007D59D4">
      <w:pPr>
        <w:jc w:val="left"/>
        <w:rPr>
          <w:szCs w:val="21"/>
        </w:rPr>
      </w:pPr>
      <w:r w:rsidRPr="0017717A">
        <w:rPr>
          <w:szCs w:val="21"/>
        </w:rPr>
        <w:t>1.</w:t>
      </w:r>
      <w:r w:rsidRPr="0017717A">
        <w:rPr>
          <w:rFonts w:hint="eastAsia"/>
          <w:szCs w:val="21"/>
        </w:rPr>
        <w:t xml:space="preserve"> 本施設の運営上必要な範囲で本利用規約を変更することがあります。</w:t>
      </w:r>
    </w:p>
    <w:p w14:paraId="6989EB48" w14:textId="31949953" w:rsidR="009D6D29" w:rsidRPr="0017717A" w:rsidRDefault="009D6D29" w:rsidP="007D59D4">
      <w:pPr>
        <w:jc w:val="left"/>
        <w:rPr>
          <w:szCs w:val="21"/>
        </w:rPr>
      </w:pPr>
      <w:r w:rsidRPr="0017717A">
        <w:rPr>
          <w:rFonts w:hint="eastAsia"/>
          <w:szCs w:val="21"/>
        </w:rPr>
        <w:t>2</w:t>
      </w:r>
      <w:r w:rsidRPr="0017717A">
        <w:rPr>
          <w:szCs w:val="21"/>
        </w:rPr>
        <w:t xml:space="preserve">. </w:t>
      </w:r>
      <w:r w:rsidRPr="0017717A">
        <w:rPr>
          <w:rFonts w:hint="eastAsia"/>
          <w:szCs w:val="21"/>
        </w:rPr>
        <w:t>変更後の本利用規約の効力発生日以降に利用者が本施設を利用したときは、利用者は本利用規約の変更に同意したものとみなします。</w:t>
      </w:r>
    </w:p>
    <w:p w14:paraId="2FE32665" w14:textId="3844B028" w:rsidR="002418BC" w:rsidRPr="0017717A" w:rsidRDefault="002418BC" w:rsidP="007D59D4">
      <w:pPr>
        <w:jc w:val="left"/>
        <w:rPr>
          <w:szCs w:val="21"/>
        </w:rPr>
      </w:pPr>
    </w:p>
    <w:p w14:paraId="3E26C29A" w14:textId="267DF1DD" w:rsidR="002418BC" w:rsidRPr="0017717A" w:rsidRDefault="000B55AC" w:rsidP="007D59D4">
      <w:pPr>
        <w:jc w:val="left"/>
        <w:rPr>
          <w:szCs w:val="21"/>
        </w:rPr>
      </w:pPr>
      <w:r w:rsidRPr="0017717A">
        <w:rPr>
          <w:rFonts w:hint="eastAsia"/>
          <w:szCs w:val="21"/>
        </w:rPr>
        <w:t>附則</w:t>
      </w:r>
    </w:p>
    <w:p w14:paraId="72E928E1" w14:textId="3006FFA1" w:rsidR="002418BC" w:rsidRPr="0017717A" w:rsidRDefault="000B55AC" w:rsidP="009D6D29">
      <w:pPr>
        <w:ind w:firstLineChars="50" w:firstLine="105"/>
        <w:jc w:val="left"/>
        <w:rPr>
          <w:szCs w:val="21"/>
        </w:rPr>
      </w:pPr>
      <w:r w:rsidRPr="0017717A">
        <w:rPr>
          <w:rFonts w:hint="eastAsia"/>
          <w:szCs w:val="21"/>
        </w:rPr>
        <w:t>本規約は令和</w:t>
      </w:r>
      <w:r w:rsidRPr="0017717A">
        <w:rPr>
          <w:szCs w:val="21"/>
        </w:rPr>
        <w:t>4</w:t>
      </w:r>
      <w:r w:rsidRPr="0017717A">
        <w:rPr>
          <w:rFonts w:hint="eastAsia"/>
          <w:szCs w:val="21"/>
        </w:rPr>
        <w:t>年4月</w:t>
      </w:r>
      <w:r w:rsidRPr="0017717A">
        <w:rPr>
          <w:szCs w:val="21"/>
        </w:rPr>
        <w:t>1</w:t>
      </w:r>
      <w:r w:rsidRPr="0017717A">
        <w:rPr>
          <w:rFonts w:hint="eastAsia"/>
          <w:szCs w:val="21"/>
        </w:rPr>
        <w:t>日から施行するものとします。</w:t>
      </w:r>
    </w:p>
    <w:p w14:paraId="76D04763" w14:textId="66E272C6" w:rsidR="002418BC" w:rsidRPr="0017717A" w:rsidRDefault="002418BC" w:rsidP="007D59D4">
      <w:pPr>
        <w:jc w:val="left"/>
        <w:rPr>
          <w:szCs w:val="21"/>
        </w:rPr>
      </w:pPr>
    </w:p>
    <w:p w14:paraId="1859F790" w14:textId="77777777" w:rsidR="003F78AC" w:rsidRPr="0017717A" w:rsidRDefault="003F78AC" w:rsidP="007D59D4">
      <w:pPr>
        <w:jc w:val="left"/>
        <w:rPr>
          <w:szCs w:val="21"/>
        </w:rPr>
      </w:pPr>
    </w:p>
    <w:p w14:paraId="5E32A260" w14:textId="468258CC" w:rsidR="007D59D4" w:rsidRPr="0017717A" w:rsidRDefault="008B4E45" w:rsidP="007D59D4">
      <w:pPr>
        <w:jc w:val="left"/>
        <w:rPr>
          <w:szCs w:val="21"/>
        </w:rPr>
      </w:pPr>
      <w:r w:rsidRPr="0017717A">
        <w:rPr>
          <w:rFonts w:hint="eastAsia"/>
          <w:szCs w:val="21"/>
        </w:rPr>
        <w:t>（別添１）</w:t>
      </w:r>
      <w:r w:rsidR="002418BC" w:rsidRPr="0017717A">
        <w:rPr>
          <w:rFonts w:hint="eastAsia"/>
          <w:szCs w:val="21"/>
        </w:rPr>
        <w:t>うる</w:t>
      </w:r>
      <w:proofErr w:type="gramStart"/>
      <w:r w:rsidR="002418BC" w:rsidRPr="0017717A">
        <w:rPr>
          <w:rFonts w:hint="eastAsia"/>
          <w:szCs w:val="21"/>
        </w:rPr>
        <w:t>ぎ</w:t>
      </w:r>
      <w:proofErr w:type="gramEnd"/>
      <w:r w:rsidR="002418BC" w:rsidRPr="0017717A">
        <w:rPr>
          <w:szCs w:val="21"/>
        </w:rPr>
        <w:t>Halo</w:t>
      </w:r>
      <w:r w:rsidR="002418BC" w:rsidRPr="0017717A">
        <w:rPr>
          <w:rFonts w:hint="eastAsia"/>
          <w:szCs w:val="21"/>
        </w:rPr>
        <w:t>！</w:t>
      </w:r>
      <w:r w:rsidR="002418BC" w:rsidRPr="0017717A">
        <w:rPr>
          <w:szCs w:val="21"/>
        </w:rPr>
        <w:t>-</w:t>
      </w:r>
      <w:r w:rsidR="002418BC" w:rsidRPr="0017717A">
        <w:rPr>
          <w:rFonts w:hint="eastAsia"/>
          <w:szCs w:val="21"/>
        </w:rPr>
        <w:t>岡田屋</w:t>
      </w:r>
      <w:r w:rsidR="002418BC" w:rsidRPr="0017717A">
        <w:rPr>
          <w:szCs w:val="21"/>
        </w:rPr>
        <w:t>-</w:t>
      </w:r>
      <w:r w:rsidR="007D59D4" w:rsidRPr="0017717A">
        <w:rPr>
          <w:szCs w:val="21"/>
        </w:rPr>
        <w:t xml:space="preserve">　利用料金表</w:t>
      </w:r>
    </w:p>
    <w:p w14:paraId="7E3C35A2" w14:textId="4087128B" w:rsidR="003F78AC" w:rsidRDefault="003F78AC" w:rsidP="007D59D4">
      <w:pPr>
        <w:jc w:val="left"/>
        <w:rPr>
          <w:szCs w:val="21"/>
        </w:rPr>
      </w:pPr>
    </w:p>
    <w:p w14:paraId="18DF33FE" w14:textId="10F1C55B" w:rsidR="00F24075" w:rsidRPr="0017717A" w:rsidRDefault="00B446F9" w:rsidP="007D59D4">
      <w:pPr>
        <w:jc w:val="left"/>
        <w:rPr>
          <w:szCs w:val="21"/>
        </w:rPr>
      </w:pPr>
      <w:r>
        <w:rPr>
          <w:rFonts w:hint="eastAsia"/>
          <w:szCs w:val="21"/>
        </w:rPr>
        <w:t>（１）</w:t>
      </w:r>
      <w:r w:rsidR="00F24075">
        <w:rPr>
          <w:rFonts w:hint="eastAsia"/>
          <w:szCs w:val="21"/>
        </w:rPr>
        <w:t>コワーキングスペース</w:t>
      </w:r>
      <w:r>
        <w:rPr>
          <w:rFonts w:hint="eastAsia"/>
          <w:szCs w:val="21"/>
        </w:rPr>
        <w:t xml:space="preserve">　基本料金表</w:t>
      </w:r>
    </w:p>
    <w:tbl>
      <w:tblPr>
        <w:tblStyle w:val="a8"/>
        <w:tblW w:w="0" w:type="auto"/>
        <w:tblLook w:val="04A0" w:firstRow="1" w:lastRow="0" w:firstColumn="1" w:lastColumn="0" w:noHBand="0" w:noVBand="1"/>
      </w:tblPr>
      <w:tblGrid>
        <w:gridCol w:w="2830"/>
        <w:gridCol w:w="5658"/>
      </w:tblGrid>
      <w:tr w:rsidR="00F24075" w:rsidRPr="0017717A" w14:paraId="5944AB3A" w14:textId="77777777" w:rsidTr="00F24075">
        <w:tc>
          <w:tcPr>
            <w:tcW w:w="2830" w:type="dxa"/>
          </w:tcPr>
          <w:p w14:paraId="2E470291" w14:textId="0D92B7F8" w:rsidR="00F24075" w:rsidRDefault="00F24075" w:rsidP="00F24075">
            <w:pPr>
              <w:jc w:val="center"/>
              <w:rPr>
                <w:szCs w:val="21"/>
              </w:rPr>
            </w:pPr>
            <w:r>
              <w:rPr>
                <w:rFonts w:hint="eastAsia"/>
                <w:szCs w:val="21"/>
              </w:rPr>
              <w:t>項目</w:t>
            </w:r>
          </w:p>
        </w:tc>
        <w:tc>
          <w:tcPr>
            <w:tcW w:w="5658" w:type="dxa"/>
          </w:tcPr>
          <w:p w14:paraId="753A510F" w14:textId="739BDAB8" w:rsidR="00F24075" w:rsidRPr="0017717A" w:rsidRDefault="00F24075" w:rsidP="00F24075">
            <w:pPr>
              <w:jc w:val="center"/>
              <w:rPr>
                <w:szCs w:val="21"/>
              </w:rPr>
            </w:pPr>
            <w:r>
              <w:rPr>
                <w:rFonts w:hint="eastAsia"/>
                <w:szCs w:val="21"/>
              </w:rPr>
              <w:t>料金</w:t>
            </w:r>
          </w:p>
        </w:tc>
      </w:tr>
      <w:tr w:rsidR="00F24075" w:rsidRPr="0017717A" w14:paraId="5B6F7DFF" w14:textId="77777777" w:rsidTr="00F24075">
        <w:tc>
          <w:tcPr>
            <w:tcW w:w="2830" w:type="dxa"/>
          </w:tcPr>
          <w:p w14:paraId="0846653F" w14:textId="34B1F47D" w:rsidR="00F24075" w:rsidRPr="0017717A" w:rsidRDefault="00F24075" w:rsidP="00CE4223">
            <w:pPr>
              <w:jc w:val="center"/>
              <w:rPr>
                <w:szCs w:val="21"/>
              </w:rPr>
            </w:pPr>
            <w:r>
              <w:rPr>
                <w:rFonts w:hint="eastAsia"/>
                <w:szCs w:val="21"/>
              </w:rPr>
              <w:t>スポット利用</w:t>
            </w:r>
          </w:p>
        </w:tc>
        <w:tc>
          <w:tcPr>
            <w:tcW w:w="5658" w:type="dxa"/>
          </w:tcPr>
          <w:p w14:paraId="1C5C06DE" w14:textId="00F64B85" w:rsidR="00F24075" w:rsidRDefault="00F24075" w:rsidP="003F78AC">
            <w:pPr>
              <w:jc w:val="center"/>
              <w:rPr>
                <w:szCs w:val="21"/>
              </w:rPr>
            </w:pPr>
            <w:r w:rsidRPr="0017717A">
              <w:rPr>
                <w:rFonts w:hint="eastAsia"/>
                <w:szCs w:val="21"/>
              </w:rPr>
              <w:t>5</w:t>
            </w:r>
            <w:r w:rsidRPr="0017717A">
              <w:rPr>
                <w:szCs w:val="21"/>
              </w:rPr>
              <w:t>00</w:t>
            </w:r>
            <w:r w:rsidRPr="0017717A">
              <w:rPr>
                <w:rFonts w:hint="eastAsia"/>
                <w:szCs w:val="21"/>
              </w:rPr>
              <w:t>円</w:t>
            </w:r>
            <w:r w:rsidRPr="0017717A">
              <w:rPr>
                <w:szCs w:val="21"/>
              </w:rPr>
              <w:t>/</w:t>
            </w:r>
            <w:r w:rsidR="009E53DE">
              <w:rPr>
                <w:szCs w:val="21"/>
              </w:rPr>
              <w:t>2</w:t>
            </w:r>
            <w:r w:rsidRPr="0017717A">
              <w:rPr>
                <w:rFonts w:hint="eastAsia"/>
                <w:szCs w:val="21"/>
              </w:rPr>
              <w:t>時間</w:t>
            </w:r>
          </w:p>
          <w:p w14:paraId="0FA6C422" w14:textId="52EF81BF" w:rsidR="00F24075" w:rsidRPr="0017717A" w:rsidRDefault="00CE4223" w:rsidP="009E53DE">
            <w:pPr>
              <w:jc w:val="center"/>
              <w:rPr>
                <w:rFonts w:hint="eastAsia"/>
                <w:szCs w:val="21"/>
              </w:rPr>
            </w:pPr>
            <w:r>
              <w:rPr>
                <w:rFonts w:hint="eastAsia"/>
                <w:szCs w:val="21"/>
              </w:rPr>
              <w:t>1</w:t>
            </w:r>
            <w:r>
              <w:rPr>
                <w:szCs w:val="21"/>
              </w:rPr>
              <w:t>,000</w:t>
            </w:r>
            <w:r>
              <w:rPr>
                <w:rFonts w:hint="eastAsia"/>
                <w:szCs w:val="21"/>
              </w:rPr>
              <w:t>円/日</w:t>
            </w:r>
          </w:p>
        </w:tc>
      </w:tr>
      <w:tr w:rsidR="00F24075" w:rsidRPr="0017717A" w14:paraId="5EE56579" w14:textId="77777777" w:rsidTr="00347655">
        <w:tc>
          <w:tcPr>
            <w:tcW w:w="2830" w:type="dxa"/>
          </w:tcPr>
          <w:p w14:paraId="027472B7" w14:textId="789D4646" w:rsidR="00F24075" w:rsidRDefault="00F24075" w:rsidP="00CE4223">
            <w:pPr>
              <w:jc w:val="center"/>
              <w:rPr>
                <w:szCs w:val="21"/>
              </w:rPr>
            </w:pPr>
            <w:r>
              <w:rPr>
                <w:rFonts w:hint="eastAsia"/>
                <w:szCs w:val="21"/>
              </w:rPr>
              <w:t>個人会員</w:t>
            </w:r>
          </w:p>
        </w:tc>
        <w:tc>
          <w:tcPr>
            <w:tcW w:w="5658" w:type="dxa"/>
          </w:tcPr>
          <w:p w14:paraId="0B57CE71" w14:textId="77777777" w:rsidR="00F24075" w:rsidRPr="0017717A" w:rsidRDefault="00F24075" w:rsidP="00F24075">
            <w:pPr>
              <w:tabs>
                <w:tab w:val="left" w:pos="2791"/>
              </w:tabs>
              <w:jc w:val="center"/>
              <w:rPr>
                <w:szCs w:val="21"/>
              </w:rPr>
            </w:pPr>
            <w:r w:rsidRPr="0017717A">
              <w:rPr>
                <w:rFonts w:hint="eastAsia"/>
                <w:szCs w:val="21"/>
              </w:rPr>
              <w:t>1ヶ月：</w:t>
            </w:r>
            <w:r w:rsidRPr="0017717A">
              <w:rPr>
                <w:szCs w:val="21"/>
              </w:rPr>
              <w:t>8,000</w:t>
            </w:r>
            <w:r w:rsidRPr="0017717A">
              <w:rPr>
                <w:rFonts w:hint="eastAsia"/>
                <w:szCs w:val="21"/>
              </w:rPr>
              <w:t>円</w:t>
            </w:r>
          </w:p>
          <w:p w14:paraId="429789C3" w14:textId="77777777" w:rsidR="00F24075" w:rsidRPr="0017717A" w:rsidRDefault="00F24075" w:rsidP="00F24075">
            <w:pPr>
              <w:tabs>
                <w:tab w:val="left" w:pos="2791"/>
              </w:tabs>
              <w:jc w:val="center"/>
              <w:rPr>
                <w:szCs w:val="21"/>
              </w:rPr>
            </w:pPr>
            <w:r w:rsidRPr="0017717A">
              <w:rPr>
                <w:rFonts w:hint="eastAsia"/>
                <w:szCs w:val="21"/>
              </w:rPr>
              <w:t>３ヶ月：</w:t>
            </w:r>
            <w:r w:rsidRPr="0017717A">
              <w:rPr>
                <w:szCs w:val="21"/>
              </w:rPr>
              <w:t>22,000</w:t>
            </w:r>
            <w:r w:rsidRPr="0017717A">
              <w:rPr>
                <w:rFonts w:hint="eastAsia"/>
                <w:szCs w:val="21"/>
              </w:rPr>
              <w:t>円</w:t>
            </w:r>
          </w:p>
          <w:p w14:paraId="4A8CC6F8" w14:textId="77777777" w:rsidR="00F24075" w:rsidRPr="0017717A" w:rsidRDefault="00F24075" w:rsidP="00F24075">
            <w:pPr>
              <w:tabs>
                <w:tab w:val="left" w:pos="2791"/>
              </w:tabs>
              <w:jc w:val="center"/>
              <w:rPr>
                <w:szCs w:val="21"/>
              </w:rPr>
            </w:pPr>
            <w:r w:rsidRPr="0017717A">
              <w:rPr>
                <w:rFonts w:hint="eastAsia"/>
                <w:szCs w:val="21"/>
              </w:rPr>
              <w:t>半　年：4</w:t>
            </w:r>
            <w:r w:rsidRPr="0017717A">
              <w:rPr>
                <w:szCs w:val="21"/>
              </w:rPr>
              <w:t>3,000</w:t>
            </w:r>
            <w:r w:rsidRPr="0017717A">
              <w:rPr>
                <w:rFonts w:hint="eastAsia"/>
                <w:szCs w:val="21"/>
              </w:rPr>
              <w:t>円</w:t>
            </w:r>
          </w:p>
          <w:p w14:paraId="48617C2B" w14:textId="15B9FCBA" w:rsidR="00F24075" w:rsidRPr="0017717A" w:rsidRDefault="00F24075" w:rsidP="00F24075">
            <w:pPr>
              <w:jc w:val="center"/>
              <w:rPr>
                <w:szCs w:val="21"/>
              </w:rPr>
            </w:pPr>
            <w:r w:rsidRPr="0017717A">
              <w:rPr>
                <w:rFonts w:hint="eastAsia"/>
                <w:szCs w:val="21"/>
              </w:rPr>
              <w:t>年　間：</w:t>
            </w:r>
            <w:r w:rsidRPr="0017717A">
              <w:rPr>
                <w:szCs w:val="21"/>
              </w:rPr>
              <w:t>80,000</w:t>
            </w:r>
            <w:r w:rsidRPr="0017717A">
              <w:rPr>
                <w:rFonts w:hint="eastAsia"/>
                <w:szCs w:val="21"/>
              </w:rPr>
              <w:t>円</w:t>
            </w:r>
          </w:p>
        </w:tc>
      </w:tr>
      <w:tr w:rsidR="00F24075" w:rsidRPr="0017717A" w14:paraId="226DB342" w14:textId="77777777" w:rsidTr="00347655">
        <w:tc>
          <w:tcPr>
            <w:tcW w:w="2830" w:type="dxa"/>
          </w:tcPr>
          <w:p w14:paraId="6BED932B" w14:textId="77777777" w:rsidR="00F24075" w:rsidRDefault="00F24075" w:rsidP="00CE4223">
            <w:pPr>
              <w:jc w:val="center"/>
              <w:rPr>
                <w:szCs w:val="21"/>
              </w:rPr>
            </w:pPr>
            <w:r>
              <w:rPr>
                <w:rFonts w:hint="eastAsia"/>
                <w:szCs w:val="21"/>
              </w:rPr>
              <w:t>法人会員</w:t>
            </w:r>
          </w:p>
          <w:p w14:paraId="2172BA5C" w14:textId="72ECE020" w:rsidR="00F24075" w:rsidRDefault="00F24075" w:rsidP="00CE4223">
            <w:pPr>
              <w:jc w:val="center"/>
              <w:rPr>
                <w:szCs w:val="21"/>
              </w:rPr>
            </w:pPr>
            <w:r>
              <w:rPr>
                <w:rFonts w:hint="eastAsia"/>
                <w:szCs w:val="21"/>
              </w:rPr>
              <w:t>（同時利用は３名まで）</w:t>
            </w:r>
          </w:p>
        </w:tc>
        <w:tc>
          <w:tcPr>
            <w:tcW w:w="5658" w:type="dxa"/>
          </w:tcPr>
          <w:p w14:paraId="44B63052" w14:textId="77777777" w:rsidR="00F24075" w:rsidRPr="0017717A" w:rsidRDefault="00F24075" w:rsidP="00F24075">
            <w:pPr>
              <w:tabs>
                <w:tab w:val="left" w:pos="2791"/>
              </w:tabs>
              <w:jc w:val="center"/>
              <w:rPr>
                <w:szCs w:val="21"/>
              </w:rPr>
            </w:pPr>
            <w:r w:rsidRPr="0017717A">
              <w:rPr>
                <w:rFonts w:hint="eastAsia"/>
                <w:szCs w:val="21"/>
              </w:rPr>
              <w:t>1ヶ月：</w:t>
            </w:r>
            <w:r w:rsidRPr="0017717A">
              <w:rPr>
                <w:szCs w:val="21"/>
              </w:rPr>
              <w:t>40,000</w:t>
            </w:r>
            <w:r w:rsidRPr="0017717A">
              <w:rPr>
                <w:rFonts w:hint="eastAsia"/>
                <w:szCs w:val="21"/>
              </w:rPr>
              <w:t>円</w:t>
            </w:r>
          </w:p>
          <w:p w14:paraId="1C6893A1" w14:textId="77777777" w:rsidR="00F24075" w:rsidRPr="0017717A" w:rsidRDefault="00F24075" w:rsidP="00F24075">
            <w:pPr>
              <w:tabs>
                <w:tab w:val="left" w:pos="2791"/>
              </w:tabs>
              <w:jc w:val="center"/>
              <w:rPr>
                <w:szCs w:val="21"/>
              </w:rPr>
            </w:pPr>
            <w:r w:rsidRPr="0017717A">
              <w:rPr>
                <w:rFonts w:hint="eastAsia"/>
                <w:szCs w:val="21"/>
              </w:rPr>
              <w:t>３ヶ月：1</w:t>
            </w:r>
            <w:r w:rsidRPr="0017717A">
              <w:rPr>
                <w:szCs w:val="21"/>
              </w:rPr>
              <w:t>00,000</w:t>
            </w:r>
            <w:r w:rsidRPr="0017717A">
              <w:rPr>
                <w:rFonts w:hint="eastAsia"/>
                <w:szCs w:val="21"/>
              </w:rPr>
              <w:t>円</w:t>
            </w:r>
          </w:p>
          <w:p w14:paraId="72F45928" w14:textId="77777777" w:rsidR="00F24075" w:rsidRPr="0017717A" w:rsidRDefault="00F24075" w:rsidP="00F24075">
            <w:pPr>
              <w:tabs>
                <w:tab w:val="left" w:pos="2791"/>
              </w:tabs>
              <w:jc w:val="center"/>
              <w:rPr>
                <w:szCs w:val="21"/>
              </w:rPr>
            </w:pPr>
            <w:r w:rsidRPr="0017717A">
              <w:rPr>
                <w:rFonts w:hint="eastAsia"/>
                <w:szCs w:val="21"/>
              </w:rPr>
              <w:t>半　年：2</w:t>
            </w:r>
            <w:r w:rsidRPr="0017717A">
              <w:rPr>
                <w:szCs w:val="21"/>
              </w:rPr>
              <w:t>20,000</w:t>
            </w:r>
            <w:r w:rsidRPr="0017717A">
              <w:rPr>
                <w:rFonts w:hint="eastAsia"/>
                <w:szCs w:val="21"/>
              </w:rPr>
              <w:t>円</w:t>
            </w:r>
          </w:p>
          <w:p w14:paraId="4964285F" w14:textId="230D5349" w:rsidR="00F24075" w:rsidRPr="0017717A" w:rsidRDefault="00F24075" w:rsidP="00F24075">
            <w:pPr>
              <w:jc w:val="center"/>
              <w:rPr>
                <w:szCs w:val="21"/>
              </w:rPr>
            </w:pPr>
            <w:r w:rsidRPr="0017717A">
              <w:rPr>
                <w:rFonts w:hint="eastAsia"/>
                <w:szCs w:val="21"/>
              </w:rPr>
              <w:t>年　間：4</w:t>
            </w:r>
            <w:r w:rsidRPr="0017717A">
              <w:rPr>
                <w:szCs w:val="21"/>
              </w:rPr>
              <w:t>00,000</w:t>
            </w:r>
            <w:r w:rsidRPr="0017717A">
              <w:rPr>
                <w:rFonts w:hint="eastAsia"/>
                <w:szCs w:val="21"/>
              </w:rPr>
              <w:t>円</w:t>
            </w:r>
          </w:p>
        </w:tc>
      </w:tr>
      <w:tr w:rsidR="00F24075" w:rsidRPr="0017717A" w14:paraId="7A610BED" w14:textId="77777777" w:rsidTr="00347655">
        <w:tc>
          <w:tcPr>
            <w:tcW w:w="2830" w:type="dxa"/>
          </w:tcPr>
          <w:p w14:paraId="6582B049" w14:textId="6432407A" w:rsidR="00F24075" w:rsidRDefault="00F24075" w:rsidP="00CE4223">
            <w:pPr>
              <w:jc w:val="center"/>
              <w:rPr>
                <w:szCs w:val="21"/>
              </w:rPr>
            </w:pPr>
            <w:r>
              <w:rPr>
                <w:rFonts w:hint="eastAsia"/>
                <w:szCs w:val="21"/>
              </w:rPr>
              <w:t>ブース会員</w:t>
            </w:r>
          </w:p>
        </w:tc>
        <w:tc>
          <w:tcPr>
            <w:tcW w:w="5658" w:type="dxa"/>
          </w:tcPr>
          <w:p w14:paraId="6ABB935C" w14:textId="1E5E750C" w:rsidR="00F24075" w:rsidRPr="0017717A" w:rsidRDefault="00F24075" w:rsidP="00F24075">
            <w:pPr>
              <w:tabs>
                <w:tab w:val="left" w:pos="2791"/>
              </w:tabs>
              <w:jc w:val="center"/>
              <w:rPr>
                <w:szCs w:val="21"/>
              </w:rPr>
            </w:pPr>
            <w:r w:rsidRPr="0017717A">
              <w:rPr>
                <w:rFonts w:hint="eastAsia"/>
                <w:szCs w:val="21"/>
              </w:rPr>
              <w:t>1ヶ月：</w:t>
            </w:r>
            <w:r>
              <w:rPr>
                <w:rFonts w:hint="eastAsia"/>
                <w:szCs w:val="21"/>
              </w:rPr>
              <w:t>2</w:t>
            </w:r>
            <w:r>
              <w:rPr>
                <w:szCs w:val="21"/>
              </w:rPr>
              <w:t>5,000</w:t>
            </w:r>
            <w:r w:rsidRPr="0017717A">
              <w:rPr>
                <w:rFonts w:hint="eastAsia"/>
                <w:szCs w:val="21"/>
              </w:rPr>
              <w:t>円</w:t>
            </w:r>
          </w:p>
          <w:p w14:paraId="39111AF8" w14:textId="1BD49F22" w:rsidR="00F24075" w:rsidRPr="0017717A" w:rsidRDefault="00F24075" w:rsidP="00F24075">
            <w:pPr>
              <w:tabs>
                <w:tab w:val="left" w:pos="2791"/>
              </w:tabs>
              <w:jc w:val="center"/>
              <w:rPr>
                <w:szCs w:val="21"/>
              </w:rPr>
            </w:pPr>
            <w:r w:rsidRPr="0017717A">
              <w:rPr>
                <w:rFonts w:hint="eastAsia"/>
                <w:szCs w:val="21"/>
              </w:rPr>
              <w:t>３ヶ月：</w:t>
            </w:r>
            <w:r>
              <w:rPr>
                <w:rFonts w:hint="eastAsia"/>
                <w:szCs w:val="21"/>
              </w:rPr>
              <w:t>7</w:t>
            </w:r>
            <w:r w:rsidRPr="0017717A">
              <w:rPr>
                <w:szCs w:val="21"/>
              </w:rPr>
              <w:t>0,000</w:t>
            </w:r>
            <w:r w:rsidRPr="0017717A">
              <w:rPr>
                <w:rFonts w:hint="eastAsia"/>
                <w:szCs w:val="21"/>
              </w:rPr>
              <w:t>円</w:t>
            </w:r>
          </w:p>
          <w:p w14:paraId="6044812C" w14:textId="09E82361" w:rsidR="00F24075" w:rsidRPr="0017717A" w:rsidRDefault="00F24075" w:rsidP="00F24075">
            <w:pPr>
              <w:tabs>
                <w:tab w:val="left" w:pos="2791"/>
              </w:tabs>
              <w:jc w:val="center"/>
              <w:rPr>
                <w:szCs w:val="21"/>
              </w:rPr>
            </w:pPr>
            <w:r w:rsidRPr="0017717A">
              <w:rPr>
                <w:rFonts w:hint="eastAsia"/>
                <w:szCs w:val="21"/>
              </w:rPr>
              <w:t>半　年：</w:t>
            </w:r>
            <w:r>
              <w:rPr>
                <w:rFonts w:hint="eastAsia"/>
                <w:szCs w:val="21"/>
              </w:rPr>
              <w:t>1</w:t>
            </w:r>
            <w:r w:rsidRPr="0017717A">
              <w:rPr>
                <w:szCs w:val="21"/>
              </w:rPr>
              <w:t>20,000</w:t>
            </w:r>
            <w:r w:rsidRPr="0017717A">
              <w:rPr>
                <w:rFonts w:hint="eastAsia"/>
                <w:szCs w:val="21"/>
              </w:rPr>
              <w:t>円</w:t>
            </w:r>
          </w:p>
          <w:p w14:paraId="61B1BB08" w14:textId="389AB301" w:rsidR="00F24075" w:rsidRPr="0017717A" w:rsidRDefault="00F24075" w:rsidP="00F24075">
            <w:pPr>
              <w:jc w:val="center"/>
              <w:rPr>
                <w:szCs w:val="21"/>
              </w:rPr>
            </w:pPr>
            <w:r w:rsidRPr="0017717A">
              <w:rPr>
                <w:rFonts w:hint="eastAsia"/>
                <w:szCs w:val="21"/>
              </w:rPr>
              <w:t>年　間：</w:t>
            </w:r>
            <w:r>
              <w:rPr>
                <w:rFonts w:hint="eastAsia"/>
                <w:szCs w:val="21"/>
              </w:rPr>
              <w:t>2</w:t>
            </w:r>
            <w:r>
              <w:rPr>
                <w:szCs w:val="21"/>
              </w:rPr>
              <w:t>16</w:t>
            </w:r>
            <w:r w:rsidRPr="0017717A">
              <w:rPr>
                <w:szCs w:val="21"/>
              </w:rPr>
              <w:t>,000</w:t>
            </w:r>
            <w:r w:rsidRPr="0017717A">
              <w:rPr>
                <w:rFonts w:hint="eastAsia"/>
                <w:szCs w:val="21"/>
              </w:rPr>
              <w:t>円</w:t>
            </w:r>
          </w:p>
        </w:tc>
      </w:tr>
    </w:tbl>
    <w:p w14:paraId="214C437D" w14:textId="3EB422B1" w:rsidR="007D59D4" w:rsidRPr="0017717A" w:rsidRDefault="007D59D4" w:rsidP="007D59D4">
      <w:pPr>
        <w:jc w:val="left"/>
        <w:rPr>
          <w:szCs w:val="21"/>
        </w:rPr>
      </w:pPr>
    </w:p>
    <w:p w14:paraId="6A986C41" w14:textId="32498176" w:rsidR="00582FFF" w:rsidRPr="0017717A" w:rsidRDefault="00582FFF" w:rsidP="00582FFF">
      <w:pPr>
        <w:tabs>
          <w:tab w:val="left" w:pos="2791"/>
        </w:tabs>
        <w:rPr>
          <w:szCs w:val="21"/>
        </w:rPr>
      </w:pPr>
      <w:r w:rsidRPr="0017717A">
        <w:rPr>
          <w:szCs w:val="21"/>
        </w:rPr>
        <w:tab/>
      </w:r>
    </w:p>
    <w:p w14:paraId="1EF70356" w14:textId="281FEBE2" w:rsidR="00582FFF" w:rsidRPr="0017717A" w:rsidRDefault="00B446F9" w:rsidP="00582FFF">
      <w:pPr>
        <w:tabs>
          <w:tab w:val="left" w:pos="2791"/>
        </w:tabs>
        <w:rPr>
          <w:szCs w:val="21"/>
        </w:rPr>
      </w:pPr>
      <w:r>
        <w:rPr>
          <w:rFonts w:hint="eastAsia"/>
          <w:szCs w:val="21"/>
        </w:rPr>
        <w:t>（２）有料施設・設備／事項（基本料金に追加で支払いが必要）</w:t>
      </w:r>
    </w:p>
    <w:tbl>
      <w:tblPr>
        <w:tblStyle w:val="a8"/>
        <w:tblW w:w="8298" w:type="dxa"/>
        <w:tblLook w:val="04A0" w:firstRow="1" w:lastRow="0" w:firstColumn="1" w:lastColumn="0" w:noHBand="0" w:noVBand="1"/>
      </w:tblPr>
      <w:tblGrid>
        <w:gridCol w:w="3877"/>
        <w:gridCol w:w="4421"/>
      </w:tblGrid>
      <w:tr w:rsidR="00185DD6" w:rsidRPr="0017717A" w14:paraId="2C9F05AE" w14:textId="77777777" w:rsidTr="00185DD6">
        <w:tc>
          <w:tcPr>
            <w:tcW w:w="3877" w:type="dxa"/>
          </w:tcPr>
          <w:p w14:paraId="08970CCB" w14:textId="36E71C60" w:rsidR="00185DD6" w:rsidRPr="0017717A" w:rsidRDefault="000A1C7A" w:rsidP="00ED3594">
            <w:pPr>
              <w:tabs>
                <w:tab w:val="left" w:pos="2791"/>
              </w:tabs>
              <w:jc w:val="center"/>
              <w:rPr>
                <w:szCs w:val="21"/>
              </w:rPr>
            </w:pPr>
            <w:r>
              <w:rPr>
                <w:rFonts w:hint="eastAsia"/>
                <w:szCs w:val="21"/>
              </w:rPr>
              <w:lastRenderedPageBreak/>
              <w:t>項目</w:t>
            </w:r>
          </w:p>
        </w:tc>
        <w:tc>
          <w:tcPr>
            <w:tcW w:w="4421" w:type="dxa"/>
          </w:tcPr>
          <w:p w14:paraId="25D2820B" w14:textId="75AD855A" w:rsidR="00185DD6" w:rsidRPr="0017717A" w:rsidRDefault="00185DD6" w:rsidP="00ED3594">
            <w:pPr>
              <w:tabs>
                <w:tab w:val="left" w:pos="2791"/>
              </w:tabs>
              <w:jc w:val="center"/>
              <w:rPr>
                <w:szCs w:val="21"/>
              </w:rPr>
            </w:pPr>
            <w:r w:rsidRPr="0017717A">
              <w:rPr>
                <w:rFonts w:hint="eastAsia"/>
                <w:szCs w:val="21"/>
              </w:rPr>
              <w:t>料金</w:t>
            </w:r>
          </w:p>
        </w:tc>
      </w:tr>
      <w:tr w:rsidR="00CE4223" w:rsidRPr="0017717A" w14:paraId="13D41997" w14:textId="77777777" w:rsidTr="00185DD6">
        <w:tc>
          <w:tcPr>
            <w:tcW w:w="3877" w:type="dxa"/>
          </w:tcPr>
          <w:p w14:paraId="30DA2BDE" w14:textId="20EC9B94" w:rsidR="00CE4223" w:rsidRPr="0017717A" w:rsidRDefault="00CE4223" w:rsidP="00CE4223">
            <w:pPr>
              <w:tabs>
                <w:tab w:val="left" w:pos="2791"/>
              </w:tabs>
              <w:jc w:val="center"/>
              <w:rPr>
                <w:szCs w:val="21"/>
              </w:rPr>
            </w:pPr>
            <w:r>
              <w:rPr>
                <w:rFonts w:hint="eastAsia"/>
                <w:szCs w:val="21"/>
              </w:rPr>
              <w:t>会議室</w:t>
            </w:r>
          </w:p>
        </w:tc>
        <w:tc>
          <w:tcPr>
            <w:tcW w:w="4421" w:type="dxa"/>
          </w:tcPr>
          <w:p w14:paraId="3CD1AB48" w14:textId="721DB504" w:rsidR="000A1C7A" w:rsidRPr="0017717A" w:rsidRDefault="000A1C7A" w:rsidP="009A2265">
            <w:pPr>
              <w:tabs>
                <w:tab w:val="left" w:pos="2791"/>
              </w:tabs>
              <w:jc w:val="center"/>
              <w:rPr>
                <w:rFonts w:hint="eastAsia"/>
                <w:szCs w:val="21"/>
              </w:rPr>
            </w:pPr>
            <w:r>
              <w:rPr>
                <w:rFonts w:hint="eastAsia"/>
                <w:szCs w:val="21"/>
              </w:rPr>
              <w:t>500円／時間</w:t>
            </w:r>
          </w:p>
        </w:tc>
      </w:tr>
      <w:tr w:rsidR="00CE4223" w:rsidRPr="0017717A" w14:paraId="3F82B3EB" w14:textId="77777777" w:rsidTr="00D667EB">
        <w:tc>
          <w:tcPr>
            <w:tcW w:w="3877" w:type="dxa"/>
          </w:tcPr>
          <w:p w14:paraId="4AE675C5" w14:textId="62D36251" w:rsidR="00CE4223" w:rsidRPr="0017717A" w:rsidRDefault="00B446F9" w:rsidP="00CE4223">
            <w:pPr>
              <w:tabs>
                <w:tab w:val="left" w:pos="2791"/>
              </w:tabs>
              <w:jc w:val="center"/>
              <w:rPr>
                <w:sz w:val="20"/>
                <w:szCs w:val="20"/>
              </w:rPr>
            </w:pPr>
            <w:r>
              <w:rPr>
                <w:rFonts w:hint="eastAsia"/>
                <w:sz w:val="20"/>
                <w:szCs w:val="20"/>
              </w:rPr>
              <w:t>初期事務手数料（会員契約のみ）</w:t>
            </w:r>
          </w:p>
        </w:tc>
        <w:tc>
          <w:tcPr>
            <w:tcW w:w="4421" w:type="dxa"/>
          </w:tcPr>
          <w:p w14:paraId="2522C136" w14:textId="77777777" w:rsidR="00CE4223" w:rsidRDefault="00F501F5" w:rsidP="00CE4223">
            <w:pPr>
              <w:tabs>
                <w:tab w:val="left" w:pos="2791"/>
              </w:tabs>
              <w:jc w:val="center"/>
              <w:rPr>
                <w:szCs w:val="21"/>
              </w:rPr>
            </w:pPr>
            <w:r>
              <w:rPr>
                <w:rFonts w:hint="eastAsia"/>
                <w:szCs w:val="21"/>
              </w:rPr>
              <w:t>個人会員・ブース会員／</w:t>
            </w:r>
            <w:r w:rsidR="00CE4223" w:rsidRPr="0017717A">
              <w:rPr>
                <w:szCs w:val="21"/>
              </w:rPr>
              <w:t>3,000</w:t>
            </w:r>
            <w:r w:rsidR="00CE4223" w:rsidRPr="0017717A">
              <w:rPr>
                <w:rFonts w:hint="eastAsia"/>
                <w:szCs w:val="21"/>
              </w:rPr>
              <w:t>円</w:t>
            </w:r>
          </w:p>
          <w:p w14:paraId="0194AB77" w14:textId="014CF4DE" w:rsidR="00F501F5" w:rsidRPr="00F501F5" w:rsidRDefault="00F501F5" w:rsidP="00CE4223">
            <w:pPr>
              <w:tabs>
                <w:tab w:val="left" w:pos="2791"/>
              </w:tabs>
              <w:jc w:val="center"/>
              <w:rPr>
                <w:szCs w:val="21"/>
              </w:rPr>
            </w:pPr>
            <w:r>
              <w:rPr>
                <w:rFonts w:hint="eastAsia"/>
                <w:szCs w:val="21"/>
              </w:rPr>
              <w:t>法人会員／10</w:t>
            </w:r>
            <w:r>
              <w:rPr>
                <w:szCs w:val="21"/>
              </w:rPr>
              <w:t>,000</w:t>
            </w:r>
            <w:r>
              <w:rPr>
                <w:rFonts w:hint="eastAsia"/>
                <w:szCs w:val="21"/>
              </w:rPr>
              <w:t>円</w:t>
            </w:r>
          </w:p>
        </w:tc>
      </w:tr>
      <w:tr w:rsidR="00CE4223" w:rsidRPr="0017717A" w14:paraId="0BF62757" w14:textId="77777777" w:rsidTr="00185DD6">
        <w:tc>
          <w:tcPr>
            <w:tcW w:w="3877" w:type="dxa"/>
          </w:tcPr>
          <w:p w14:paraId="7E6D2590" w14:textId="7FBB9137" w:rsidR="00CE4223" w:rsidRPr="0017717A" w:rsidRDefault="00CE4223" w:rsidP="00CE4223">
            <w:pPr>
              <w:tabs>
                <w:tab w:val="left" w:pos="2791"/>
              </w:tabs>
              <w:jc w:val="center"/>
              <w:rPr>
                <w:szCs w:val="21"/>
              </w:rPr>
            </w:pPr>
            <w:r w:rsidRPr="0017717A">
              <w:rPr>
                <w:rFonts w:hint="eastAsia"/>
                <w:szCs w:val="21"/>
              </w:rPr>
              <w:t>モバイルモニター</w:t>
            </w:r>
          </w:p>
        </w:tc>
        <w:tc>
          <w:tcPr>
            <w:tcW w:w="4421" w:type="dxa"/>
          </w:tcPr>
          <w:p w14:paraId="3C470777" w14:textId="59BEE2DD" w:rsidR="00CE4223" w:rsidRPr="0017717A" w:rsidRDefault="00CE4223" w:rsidP="00CE4223">
            <w:pPr>
              <w:tabs>
                <w:tab w:val="left" w:pos="2791"/>
              </w:tabs>
              <w:jc w:val="center"/>
              <w:rPr>
                <w:szCs w:val="21"/>
              </w:rPr>
            </w:pPr>
            <w:r w:rsidRPr="0017717A">
              <w:rPr>
                <w:rFonts w:hint="eastAsia"/>
                <w:szCs w:val="21"/>
              </w:rPr>
              <w:t>500円／回</w:t>
            </w:r>
          </w:p>
        </w:tc>
      </w:tr>
      <w:tr w:rsidR="00CE4223" w:rsidRPr="0017717A" w14:paraId="6BAA1B55" w14:textId="77777777" w:rsidTr="00185DD6">
        <w:tc>
          <w:tcPr>
            <w:tcW w:w="3877" w:type="dxa"/>
          </w:tcPr>
          <w:p w14:paraId="7D4FF68A" w14:textId="0B122A1B" w:rsidR="00CE4223" w:rsidRPr="0017717A" w:rsidRDefault="00CE4223" w:rsidP="00CE4223">
            <w:pPr>
              <w:tabs>
                <w:tab w:val="left" w:pos="2791"/>
              </w:tabs>
              <w:jc w:val="center"/>
              <w:rPr>
                <w:szCs w:val="21"/>
              </w:rPr>
            </w:pPr>
            <w:r w:rsidRPr="0017717A">
              <w:rPr>
                <w:rFonts w:hint="eastAsia"/>
                <w:szCs w:val="21"/>
              </w:rPr>
              <w:t>プリンター</w:t>
            </w:r>
          </w:p>
        </w:tc>
        <w:tc>
          <w:tcPr>
            <w:tcW w:w="4421" w:type="dxa"/>
          </w:tcPr>
          <w:p w14:paraId="7FB20656" w14:textId="784B5D37" w:rsidR="00CE4223" w:rsidRPr="0017717A" w:rsidRDefault="00CE4223" w:rsidP="00CE4223">
            <w:pPr>
              <w:tabs>
                <w:tab w:val="left" w:pos="2791"/>
              </w:tabs>
              <w:jc w:val="center"/>
              <w:rPr>
                <w:rFonts w:hint="eastAsia"/>
                <w:szCs w:val="21"/>
              </w:rPr>
            </w:pPr>
            <w:r w:rsidRPr="0017717A">
              <w:rPr>
                <w:rFonts w:hint="eastAsia"/>
                <w:szCs w:val="21"/>
              </w:rPr>
              <w:t xml:space="preserve">白黒 10円／枚　</w:t>
            </w:r>
            <w:r w:rsidR="009A2265" w:rsidRPr="009A2265">
              <w:rPr>
                <w:rFonts w:hint="eastAsia"/>
                <w:szCs w:val="21"/>
              </w:rPr>
              <w:t>カラー</w:t>
            </w:r>
            <w:r w:rsidR="009A2265" w:rsidRPr="009A2265">
              <w:rPr>
                <w:szCs w:val="21"/>
              </w:rPr>
              <w:t>(A4) 30円／枚　 カラー(A3) 50円／枚</w:t>
            </w:r>
          </w:p>
        </w:tc>
      </w:tr>
    </w:tbl>
    <w:p w14:paraId="7A2627BB" w14:textId="77777777" w:rsidR="00B446F9" w:rsidRPr="0017717A" w:rsidRDefault="00B446F9" w:rsidP="00582FFF">
      <w:pPr>
        <w:tabs>
          <w:tab w:val="left" w:pos="2791"/>
        </w:tabs>
        <w:rPr>
          <w:szCs w:val="21"/>
        </w:rPr>
      </w:pPr>
    </w:p>
    <w:p w14:paraId="6EC3E5B5" w14:textId="1E6425D5" w:rsidR="00582FFF" w:rsidRPr="0017717A" w:rsidRDefault="00B446F9" w:rsidP="00582FFF">
      <w:pPr>
        <w:tabs>
          <w:tab w:val="left" w:pos="2791"/>
        </w:tabs>
        <w:rPr>
          <w:szCs w:val="21"/>
        </w:rPr>
      </w:pPr>
      <w:r>
        <w:rPr>
          <w:rFonts w:hint="eastAsia"/>
          <w:szCs w:val="21"/>
        </w:rPr>
        <w:t>（３）無料</w:t>
      </w:r>
    </w:p>
    <w:tbl>
      <w:tblPr>
        <w:tblStyle w:val="a8"/>
        <w:tblW w:w="8298" w:type="dxa"/>
        <w:tblLook w:val="04A0" w:firstRow="1" w:lastRow="0" w:firstColumn="1" w:lastColumn="0" w:noHBand="0" w:noVBand="1"/>
      </w:tblPr>
      <w:tblGrid>
        <w:gridCol w:w="3875"/>
        <w:gridCol w:w="4423"/>
      </w:tblGrid>
      <w:tr w:rsidR="00185DD6" w:rsidRPr="0017717A" w14:paraId="29C28AAA" w14:textId="77777777" w:rsidTr="00185DD6">
        <w:tc>
          <w:tcPr>
            <w:tcW w:w="3875" w:type="dxa"/>
          </w:tcPr>
          <w:p w14:paraId="2CBCDB26" w14:textId="765600E1" w:rsidR="00185DD6" w:rsidRPr="0017717A" w:rsidRDefault="000A1C7A" w:rsidP="000C151E">
            <w:pPr>
              <w:tabs>
                <w:tab w:val="left" w:pos="2791"/>
              </w:tabs>
              <w:jc w:val="center"/>
              <w:rPr>
                <w:szCs w:val="21"/>
              </w:rPr>
            </w:pPr>
            <w:r>
              <w:rPr>
                <w:rFonts w:hint="eastAsia"/>
                <w:szCs w:val="21"/>
              </w:rPr>
              <w:t>項目</w:t>
            </w:r>
          </w:p>
        </w:tc>
        <w:tc>
          <w:tcPr>
            <w:tcW w:w="4423" w:type="dxa"/>
          </w:tcPr>
          <w:p w14:paraId="643003DD" w14:textId="77777777" w:rsidR="00185DD6" w:rsidRPr="0017717A" w:rsidRDefault="00185DD6" w:rsidP="000C151E">
            <w:pPr>
              <w:tabs>
                <w:tab w:val="left" w:pos="2791"/>
              </w:tabs>
              <w:jc w:val="center"/>
              <w:rPr>
                <w:szCs w:val="21"/>
              </w:rPr>
            </w:pPr>
            <w:r w:rsidRPr="0017717A">
              <w:rPr>
                <w:rFonts w:hint="eastAsia"/>
                <w:szCs w:val="21"/>
              </w:rPr>
              <w:t>料金</w:t>
            </w:r>
          </w:p>
        </w:tc>
      </w:tr>
      <w:tr w:rsidR="00B446F9" w:rsidRPr="0017717A" w14:paraId="16A1D536" w14:textId="77777777" w:rsidTr="00185DD6">
        <w:tc>
          <w:tcPr>
            <w:tcW w:w="3875" w:type="dxa"/>
          </w:tcPr>
          <w:p w14:paraId="274E6B2F" w14:textId="7C860DB3" w:rsidR="00B446F9" w:rsidRPr="0017717A" w:rsidRDefault="00B446F9" w:rsidP="00B446F9">
            <w:pPr>
              <w:tabs>
                <w:tab w:val="left" w:pos="2791"/>
              </w:tabs>
              <w:jc w:val="center"/>
              <w:rPr>
                <w:szCs w:val="21"/>
              </w:rPr>
            </w:pPr>
            <w:r w:rsidRPr="0017717A">
              <w:rPr>
                <w:rFonts w:hint="eastAsia"/>
                <w:szCs w:val="21"/>
              </w:rPr>
              <w:t>無線</w:t>
            </w:r>
            <w:r w:rsidRPr="0017717A">
              <w:rPr>
                <w:szCs w:val="21"/>
              </w:rPr>
              <w:t>LAN</w:t>
            </w:r>
          </w:p>
        </w:tc>
        <w:tc>
          <w:tcPr>
            <w:tcW w:w="4423" w:type="dxa"/>
          </w:tcPr>
          <w:p w14:paraId="06FDEF65" w14:textId="4FDB5AA6" w:rsidR="00B446F9" w:rsidRPr="0017717A" w:rsidRDefault="00B446F9" w:rsidP="00B446F9">
            <w:pPr>
              <w:tabs>
                <w:tab w:val="left" w:pos="2791"/>
              </w:tabs>
              <w:jc w:val="center"/>
              <w:rPr>
                <w:szCs w:val="21"/>
              </w:rPr>
            </w:pPr>
            <w:r w:rsidRPr="0017717A">
              <w:rPr>
                <w:rFonts w:hint="eastAsia"/>
                <w:szCs w:val="21"/>
              </w:rPr>
              <w:t>無料</w:t>
            </w:r>
          </w:p>
        </w:tc>
      </w:tr>
      <w:tr w:rsidR="00B446F9" w:rsidRPr="0017717A" w14:paraId="27015CF0" w14:textId="77777777" w:rsidTr="00185DD6">
        <w:tc>
          <w:tcPr>
            <w:tcW w:w="3875" w:type="dxa"/>
          </w:tcPr>
          <w:p w14:paraId="597D2DE4" w14:textId="5C1178FC" w:rsidR="00B446F9" w:rsidRPr="0017717A" w:rsidRDefault="00B446F9" w:rsidP="00B446F9">
            <w:pPr>
              <w:tabs>
                <w:tab w:val="left" w:pos="2791"/>
              </w:tabs>
              <w:jc w:val="center"/>
              <w:rPr>
                <w:szCs w:val="21"/>
              </w:rPr>
            </w:pPr>
            <w:r w:rsidRPr="0017717A">
              <w:rPr>
                <w:rFonts w:hint="eastAsia"/>
                <w:sz w:val="20"/>
                <w:szCs w:val="20"/>
              </w:rPr>
              <w:t>プロジェクター・スクリーン</w:t>
            </w:r>
          </w:p>
        </w:tc>
        <w:tc>
          <w:tcPr>
            <w:tcW w:w="4423" w:type="dxa"/>
          </w:tcPr>
          <w:p w14:paraId="3256634A" w14:textId="366C9087" w:rsidR="00B446F9" w:rsidRPr="0017717A" w:rsidRDefault="00B446F9" w:rsidP="00B446F9">
            <w:pPr>
              <w:tabs>
                <w:tab w:val="left" w:pos="2791"/>
              </w:tabs>
              <w:jc w:val="center"/>
              <w:rPr>
                <w:szCs w:val="21"/>
              </w:rPr>
            </w:pPr>
            <w:r w:rsidRPr="0017717A">
              <w:rPr>
                <w:rFonts w:hint="eastAsia"/>
                <w:szCs w:val="21"/>
              </w:rPr>
              <w:t>無料</w:t>
            </w:r>
          </w:p>
        </w:tc>
      </w:tr>
      <w:tr w:rsidR="00B446F9" w:rsidRPr="0017717A" w14:paraId="2F49DA73" w14:textId="77777777" w:rsidTr="000C41E9">
        <w:tc>
          <w:tcPr>
            <w:tcW w:w="3875" w:type="dxa"/>
          </w:tcPr>
          <w:p w14:paraId="7A572725" w14:textId="2E14822B" w:rsidR="00B446F9" w:rsidRPr="0017717A" w:rsidRDefault="00B446F9" w:rsidP="00B446F9">
            <w:pPr>
              <w:tabs>
                <w:tab w:val="left" w:pos="2791"/>
              </w:tabs>
              <w:jc w:val="center"/>
              <w:rPr>
                <w:sz w:val="20"/>
                <w:szCs w:val="20"/>
              </w:rPr>
            </w:pPr>
            <w:r w:rsidRPr="0017717A">
              <w:rPr>
                <w:rFonts w:hint="eastAsia"/>
                <w:szCs w:val="21"/>
              </w:rPr>
              <w:t>ホワイトボード</w:t>
            </w:r>
          </w:p>
        </w:tc>
        <w:tc>
          <w:tcPr>
            <w:tcW w:w="4423" w:type="dxa"/>
          </w:tcPr>
          <w:p w14:paraId="7C85ACF9" w14:textId="19F0043D" w:rsidR="00B446F9" w:rsidRPr="0017717A" w:rsidRDefault="00B446F9" w:rsidP="00B446F9">
            <w:pPr>
              <w:tabs>
                <w:tab w:val="left" w:pos="2791"/>
              </w:tabs>
              <w:jc w:val="center"/>
              <w:rPr>
                <w:szCs w:val="21"/>
              </w:rPr>
            </w:pPr>
            <w:r w:rsidRPr="0017717A">
              <w:rPr>
                <w:rFonts w:hint="eastAsia"/>
                <w:szCs w:val="21"/>
              </w:rPr>
              <w:t>無料</w:t>
            </w:r>
          </w:p>
        </w:tc>
      </w:tr>
      <w:tr w:rsidR="00B446F9" w:rsidRPr="0017717A" w14:paraId="52ED521A" w14:textId="77777777" w:rsidTr="00185DD6">
        <w:tc>
          <w:tcPr>
            <w:tcW w:w="3875" w:type="dxa"/>
          </w:tcPr>
          <w:p w14:paraId="3F4E2959" w14:textId="3CF5376C" w:rsidR="00B446F9" w:rsidRPr="0017717A" w:rsidRDefault="00B446F9" w:rsidP="00B446F9">
            <w:pPr>
              <w:tabs>
                <w:tab w:val="left" w:pos="2791"/>
              </w:tabs>
              <w:jc w:val="center"/>
              <w:rPr>
                <w:szCs w:val="21"/>
              </w:rPr>
            </w:pPr>
            <w:r w:rsidRPr="0017717A">
              <w:rPr>
                <w:szCs w:val="21"/>
              </w:rPr>
              <w:t>HD</w:t>
            </w:r>
            <w:r w:rsidRPr="0017717A">
              <w:rPr>
                <w:rFonts w:hint="eastAsia"/>
                <w:szCs w:val="21"/>
              </w:rPr>
              <w:t>ディスプレイ</w:t>
            </w:r>
          </w:p>
        </w:tc>
        <w:tc>
          <w:tcPr>
            <w:tcW w:w="4423" w:type="dxa"/>
          </w:tcPr>
          <w:p w14:paraId="3494FE52" w14:textId="30E1B7EC" w:rsidR="00B446F9" w:rsidRPr="0017717A" w:rsidRDefault="00B446F9" w:rsidP="00B446F9">
            <w:pPr>
              <w:tabs>
                <w:tab w:val="left" w:pos="2791"/>
              </w:tabs>
              <w:jc w:val="center"/>
              <w:rPr>
                <w:szCs w:val="21"/>
              </w:rPr>
            </w:pPr>
            <w:r w:rsidRPr="0017717A">
              <w:rPr>
                <w:rFonts w:hint="eastAsia"/>
                <w:szCs w:val="21"/>
              </w:rPr>
              <w:t>無料</w:t>
            </w:r>
          </w:p>
        </w:tc>
      </w:tr>
      <w:tr w:rsidR="008B0F0C" w:rsidRPr="0017717A" w14:paraId="7CD7D706" w14:textId="77777777" w:rsidTr="008B0F0C">
        <w:tc>
          <w:tcPr>
            <w:tcW w:w="3875" w:type="dxa"/>
          </w:tcPr>
          <w:p w14:paraId="2CE0297E" w14:textId="26D00ABA" w:rsidR="008B0F0C" w:rsidRPr="0017717A" w:rsidRDefault="008B0F0C" w:rsidP="00B50556">
            <w:pPr>
              <w:tabs>
                <w:tab w:val="left" w:pos="2791"/>
              </w:tabs>
              <w:jc w:val="center"/>
              <w:rPr>
                <w:szCs w:val="21"/>
              </w:rPr>
            </w:pPr>
            <w:r w:rsidRPr="008B0F0C">
              <w:rPr>
                <w:szCs w:val="21"/>
              </w:rPr>
              <w:t>27インチモニター</w:t>
            </w:r>
          </w:p>
        </w:tc>
        <w:tc>
          <w:tcPr>
            <w:tcW w:w="4423" w:type="dxa"/>
          </w:tcPr>
          <w:p w14:paraId="2EA4A197" w14:textId="77777777" w:rsidR="008B0F0C" w:rsidRPr="0017717A" w:rsidRDefault="008B0F0C" w:rsidP="00B50556">
            <w:pPr>
              <w:tabs>
                <w:tab w:val="left" w:pos="2791"/>
              </w:tabs>
              <w:jc w:val="center"/>
              <w:rPr>
                <w:szCs w:val="21"/>
              </w:rPr>
            </w:pPr>
            <w:r w:rsidRPr="0017717A">
              <w:rPr>
                <w:rFonts w:hint="eastAsia"/>
                <w:szCs w:val="21"/>
              </w:rPr>
              <w:t>無料</w:t>
            </w:r>
          </w:p>
        </w:tc>
      </w:tr>
    </w:tbl>
    <w:p w14:paraId="122899CF" w14:textId="030C2A02" w:rsidR="00C55B3A" w:rsidRDefault="00C55B3A" w:rsidP="00582FFF">
      <w:pPr>
        <w:tabs>
          <w:tab w:val="left" w:pos="2791"/>
        </w:tabs>
        <w:rPr>
          <w:szCs w:val="21"/>
        </w:rPr>
      </w:pPr>
    </w:p>
    <w:p w14:paraId="04B4491A" w14:textId="13650AAB" w:rsidR="00B446F9" w:rsidRDefault="00B446F9" w:rsidP="00B446F9">
      <w:pPr>
        <w:tabs>
          <w:tab w:val="left" w:pos="2791"/>
        </w:tabs>
        <w:ind w:leftChars="100" w:left="210"/>
        <w:jc w:val="right"/>
        <w:rPr>
          <w:szCs w:val="21"/>
        </w:rPr>
      </w:pPr>
    </w:p>
    <w:p w14:paraId="265710A3" w14:textId="4A9E67F9" w:rsidR="00B446F9" w:rsidRPr="00582FFF" w:rsidRDefault="00B446F9" w:rsidP="00B446F9">
      <w:pPr>
        <w:tabs>
          <w:tab w:val="left" w:pos="2791"/>
        </w:tabs>
        <w:ind w:leftChars="100" w:left="210"/>
        <w:jc w:val="right"/>
        <w:rPr>
          <w:szCs w:val="21"/>
        </w:rPr>
      </w:pPr>
      <w:r>
        <w:rPr>
          <w:rFonts w:hint="eastAsia"/>
          <w:szCs w:val="21"/>
        </w:rPr>
        <w:t>以　上</w:t>
      </w:r>
    </w:p>
    <w:sectPr w:rsidR="00B446F9" w:rsidRPr="00582FFF" w:rsidSect="00614C54">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31D2" w14:textId="77777777" w:rsidR="00526393" w:rsidRDefault="00526393" w:rsidP="008B50CA">
      <w:r>
        <w:separator/>
      </w:r>
    </w:p>
  </w:endnote>
  <w:endnote w:type="continuationSeparator" w:id="0">
    <w:p w14:paraId="012DFA23" w14:textId="77777777" w:rsidR="00526393" w:rsidRDefault="00526393" w:rsidP="008B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66A8" w14:textId="77777777" w:rsidR="00526393" w:rsidRDefault="00526393" w:rsidP="008B50CA">
      <w:r>
        <w:separator/>
      </w:r>
    </w:p>
  </w:footnote>
  <w:footnote w:type="continuationSeparator" w:id="0">
    <w:p w14:paraId="50CFC726" w14:textId="77777777" w:rsidR="00526393" w:rsidRDefault="00526393" w:rsidP="008B5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EB"/>
    <w:multiLevelType w:val="multilevel"/>
    <w:tmpl w:val="BAA00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FullWidth"/>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E065E"/>
    <w:multiLevelType w:val="multilevel"/>
    <w:tmpl w:val="FAB6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952C2"/>
    <w:multiLevelType w:val="multilevel"/>
    <w:tmpl w:val="650E4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95290"/>
    <w:multiLevelType w:val="hybridMultilevel"/>
    <w:tmpl w:val="8F1CCAE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F4AF1"/>
    <w:multiLevelType w:val="multilevel"/>
    <w:tmpl w:val="8C72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A0EA3"/>
    <w:multiLevelType w:val="multilevel"/>
    <w:tmpl w:val="80B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94766"/>
    <w:multiLevelType w:val="multilevel"/>
    <w:tmpl w:val="9190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206CF"/>
    <w:multiLevelType w:val="multilevel"/>
    <w:tmpl w:val="D1ECFB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F6321"/>
    <w:multiLevelType w:val="multilevel"/>
    <w:tmpl w:val="889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337B70"/>
    <w:multiLevelType w:val="multilevel"/>
    <w:tmpl w:val="B5A6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D567C"/>
    <w:multiLevelType w:val="multilevel"/>
    <w:tmpl w:val="255C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274032">
    <w:abstractNumId w:val="4"/>
  </w:num>
  <w:num w:numId="2" w16cid:durableId="265893321">
    <w:abstractNumId w:val="2"/>
  </w:num>
  <w:num w:numId="3" w16cid:durableId="1992126426">
    <w:abstractNumId w:val="7"/>
  </w:num>
  <w:num w:numId="4" w16cid:durableId="1831948978">
    <w:abstractNumId w:val="1"/>
  </w:num>
  <w:num w:numId="5" w16cid:durableId="592669100">
    <w:abstractNumId w:val="8"/>
  </w:num>
  <w:num w:numId="6" w16cid:durableId="1225217791">
    <w:abstractNumId w:val="6"/>
  </w:num>
  <w:num w:numId="7" w16cid:durableId="1036197846">
    <w:abstractNumId w:val="10"/>
  </w:num>
  <w:num w:numId="8" w16cid:durableId="1426029507">
    <w:abstractNumId w:val="0"/>
  </w:num>
  <w:num w:numId="9" w16cid:durableId="604265658">
    <w:abstractNumId w:val="5"/>
  </w:num>
  <w:num w:numId="10" w16cid:durableId="282150251">
    <w:abstractNumId w:val="9"/>
  </w:num>
  <w:num w:numId="11" w16cid:durableId="1995837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F4"/>
    <w:rsid w:val="00057556"/>
    <w:rsid w:val="000A1C7A"/>
    <w:rsid w:val="000B1373"/>
    <w:rsid w:val="000B55AC"/>
    <w:rsid w:val="0017717A"/>
    <w:rsid w:val="00185DD6"/>
    <w:rsid w:val="001D1902"/>
    <w:rsid w:val="002418BC"/>
    <w:rsid w:val="00281A78"/>
    <w:rsid w:val="00321F5F"/>
    <w:rsid w:val="00390DCB"/>
    <w:rsid w:val="003F78AC"/>
    <w:rsid w:val="004D6EF7"/>
    <w:rsid w:val="00526393"/>
    <w:rsid w:val="0056488B"/>
    <w:rsid w:val="00565453"/>
    <w:rsid w:val="0058003F"/>
    <w:rsid w:val="00582FFF"/>
    <w:rsid w:val="00614C54"/>
    <w:rsid w:val="006B22B9"/>
    <w:rsid w:val="006E5B58"/>
    <w:rsid w:val="00725FE7"/>
    <w:rsid w:val="007C3F4C"/>
    <w:rsid w:val="007D59D4"/>
    <w:rsid w:val="008B0F0C"/>
    <w:rsid w:val="008B4E45"/>
    <w:rsid w:val="008B50CA"/>
    <w:rsid w:val="008E0DB2"/>
    <w:rsid w:val="00901C3A"/>
    <w:rsid w:val="009A2265"/>
    <w:rsid w:val="009D6D29"/>
    <w:rsid w:val="009E07CD"/>
    <w:rsid w:val="009E53DE"/>
    <w:rsid w:val="00A148F4"/>
    <w:rsid w:val="00A315F1"/>
    <w:rsid w:val="00A37691"/>
    <w:rsid w:val="00A4771E"/>
    <w:rsid w:val="00A73527"/>
    <w:rsid w:val="00A75647"/>
    <w:rsid w:val="00B446F9"/>
    <w:rsid w:val="00B8171B"/>
    <w:rsid w:val="00B81AA1"/>
    <w:rsid w:val="00B87518"/>
    <w:rsid w:val="00BC1F16"/>
    <w:rsid w:val="00BC5309"/>
    <w:rsid w:val="00BF63DF"/>
    <w:rsid w:val="00C55B3A"/>
    <w:rsid w:val="00C857D7"/>
    <w:rsid w:val="00CC5303"/>
    <w:rsid w:val="00CE4223"/>
    <w:rsid w:val="00D26A52"/>
    <w:rsid w:val="00D70398"/>
    <w:rsid w:val="00D84862"/>
    <w:rsid w:val="00DD3C15"/>
    <w:rsid w:val="00E4660E"/>
    <w:rsid w:val="00E628FE"/>
    <w:rsid w:val="00EA5EC1"/>
    <w:rsid w:val="00ED3594"/>
    <w:rsid w:val="00EF12F4"/>
    <w:rsid w:val="00F24075"/>
    <w:rsid w:val="00F5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40718"/>
  <w15:chartTrackingRefBased/>
  <w15:docId w15:val="{D814EF28-A15F-5E44-A692-28E05AC0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3F4C"/>
    <w:rPr>
      <w:sz w:val="18"/>
      <w:szCs w:val="18"/>
    </w:rPr>
  </w:style>
  <w:style w:type="paragraph" w:styleId="a4">
    <w:name w:val="annotation text"/>
    <w:basedOn w:val="a"/>
    <w:link w:val="a5"/>
    <w:uiPriority w:val="99"/>
    <w:unhideWhenUsed/>
    <w:rsid w:val="007C3F4C"/>
    <w:pPr>
      <w:jc w:val="left"/>
    </w:pPr>
  </w:style>
  <w:style w:type="character" w:customStyle="1" w:styleId="a5">
    <w:name w:val="コメント文字列 (文字)"/>
    <w:basedOn w:val="a0"/>
    <w:link w:val="a4"/>
    <w:uiPriority w:val="99"/>
    <w:rsid w:val="007C3F4C"/>
  </w:style>
  <w:style w:type="paragraph" w:styleId="a6">
    <w:name w:val="annotation subject"/>
    <w:basedOn w:val="a4"/>
    <w:next w:val="a4"/>
    <w:link w:val="a7"/>
    <w:uiPriority w:val="99"/>
    <w:semiHidden/>
    <w:unhideWhenUsed/>
    <w:rsid w:val="007C3F4C"/>
    <w:rPr>
      <w:b/>
      <w:bCs/>
    </w:rPr>
  </w:style>
  <w:style w:type="character" w:customStyle="1" w:styleId="a7">
    <w:name w:val="コメント内容 (文字)"/>
    <w:basedOn w:val="a5"/>
    <w:link w:val="a6"/>
    <w:uiPriority w:val="99"/>
    <w:semiHidden/>
    <w:rsid w:val="007C3F4C"/>
    <w:rPr>
      <w:b/>
      <w:bCs/>
    </w:rPr>
  </w:style>
  <w:style w:type="table" w:styleId="a8">
    <w:name w:val="Table Grid"/>
    <w:basedOn w:val="a1"/>
    <w:uiPriority w:val="39"/>
    <w:rsid w:val="00A47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D6EF7"/>
  </w:style>
  <w:style w:type="paragraph" w:styleId="aa">
    <w:name w:val="header"/>
    <w:basedOn w:val="a"/>
    <w:link w:val="ab"/>
    <w:uiPriority w:val="99"/>
    <w:unhideWhenUsed/>
    <w:rsid w:val="008B50CA"/>
    <w:pPr>
      <w:tabs>
        <w:tab w:val="center" w:pos="4252"/>
        <w:tab w:val="right" w:pos="8504"/>
      </w:tabs>
      <w:snapToGrid w:val="0"/>
    </w:pPr>
  </w:style>
  <w:style w:type="character" w:customStyle="1" w:styleId="ab">
    <w:name w:val="ヘッダー (文字)"/>
    <w:basedOn w:val="a0"/>
    <w:link w:val="aa"/>
    <w:uiPriority w:val="99"/>
    <w:rsid w:val="008B50CA"/>
  </w:style>
  <w:style w:type="paragraph" w:styleId="ac">
    <w:name w:val="footer"/>
    <w:basedOn w:val="a"/>
    <w:link w:val="ad"/>
    <w:uiPriority w:val="99"/>
    <w:unhideWhenUsed/>
    <w:rsid w:val="008B50CA"/>
    <w:pPr>
      <w:tabs>
        <w:tab w:val="center" w:pos="4252"/>
        <w:tab w:val="right" w:pos="8504"/>
      </w:tabs>
      <w:snapToGrid w:val="0"/>
    </w:pPr>
  </w:style>
  <w:style w:type="character" w:customStyle="1" w:styleId="ad">
    <w:name w:val="フッター (文字)"/>
    <w:basedOn w:val="a0"/>
    <w:link w:val="ac"/>
    <w:uiPriority w:val="99"/>
    <w:rsid w:val="008B50CA"/>
  </w:style>
  <w:style w:type="paragraph" w:styleId="ae">
    <w:name w:val="List Paragraph"/>
    <w:basedOn w:val="a"/>
    <w:uiPriority w:val="34"/>
    <w:qFormat/>
    <w:rsid w:val="008B5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995">
      <w:bodyDiv w:val="1"/>
      <w:marLeft w:val="0"/>
      <w:marRight w:val="0"/>
      <w:marTop w:val="0"/>
      <w:marBottom w:val="0"/>
      <w:divBdr>
        <w:top w:val="none" w:sz="0" w:space="0" w:color="auto"/>
        <w:left w:val="none" w:sz="0" w:space="0" w:color="auto"/>
        <w:bottom w:val="none" w:sz="0" w:space="0" w:color="auto"/>
        <w:right w:val="none" w:sz="0" w:space="0" w:color="auto"/>
      </w:divBdr>
    </w:div>
    <w:div w:id="912083083">
      <w:bodyDiv w:val="1"/>
      <w:marLeft w:val="0"/>
      <w:marRight w:val="0"/>
      <w:marTop w:val="0"/>
      <w:marBottom w:val="0"/>
      <w:divBdr>
        <w:top w:val="none" w:sz="0" w:space="0" w:color="auto"/>
        <w:left w:val="none" w:sz="0" w:space="0" w:color="auto"/>
        <w:bottom w:val="none" w:sz="0" w:space="0" w:color="auto"/>
        <w:right w:val="none" w:sz="0" w:space="0" w:color="auto"/>
      </w:divBdr>
    </w:div>
    <w:div w:id="1546601440">
      <w:bodyDiv w:val="1"/>
      <w:marLeft w:val="0"/>
      <w:marRight w:val="0"/>
      <w:marTop w:val="0"/>
      <w:marBottom w:val="0"/>
      <w:divBdr>
        <w:top w:val="none" w:sz="0" w:space="0" w:color="auto"/>
        <w:left w:val="none" w:sz="0" w:space="0" w:color="auto"/>
        <w:bottom w:val="none" w:sz="0" w:space="0" w:color="auto"/>
        <w:right w:val="none" w:sz="0" w:space="0" w:color="auto"/>
      </w:divBdr>
    </w:div>
    <w:div w:id="16016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 akiyoshi</dc:creator>
  <cp:keywords/>
  <dc:description/>
  <cp:lastModifiedBy>櫻林 みなみ</cp:lastModifiedBy>
  <cp:revision>7</cp:revision>
  <dcterms:created xsi:type="dcterms:W3CDTF">2022-07-02T14:53:00Z</dcterms:created>
  <dcterms:modified xsi:type="dcterms:W3CDTF">2022-10-17T09:46:00Z</dcterms:modified>
</cp:coreProperties>
</file>